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3F22BF" w:rsidR="00B670EE" w:rsidP="00B670EE" w:rsidRDefault="00B670EE" w14:paraId="4661E6D5" w14:textId="6164F08C">
      <w:pPr>
        <w:pStyle w:val="Header"/>
        <w:keepLines/>
        <w:tabs>
          <w:tab w:val="right" w:pos="10440"/>
          <w:tab w:val="right" w:pos="13323"/>
        </w:tabs>
        <w:rPr>
          <w:rFonts w:cs="Arial"/>
          <w:b w:val="0"/>
          <w:sz w:val="24"/>
          <w:szCs w:val="24"/>
          <w:lang w:eastAsia="zh-CN"/>
        </w:rPr>
      </w:pPr>
      <w:bookmarkStart w:name="Title" w:id="0"/>
      <w:bookmarkStart w:name="DocumentFor" w:id="1"/>
      <w:bookmarkEnd w:id="0"/>
      <w:bookmarkEnd w:id="1"/>
      <w:r w:rsidRPr="003F22BF">
        <w:rPr>
          <w:rFonts w:cs="Arial"/>
          <w:sz w:val="24"/>
          <w:szCs w:val="24"/>
        </w:rPr>
        <w:t>3GPP TSG-RAN WG4 Meeting #</w:t>
      </w:r>
      <w:r w:rsidRPr="003F22BF">
        <w:t xml:space="preserve"> </w:t>
      </w:r>
      <w:r w:rsidRPr="003F22BF" w:rsidR="00F7439E">
        <w:rPr>
          <w:rFonts w:cs="Arial"/>
          <w:sz w:val="24"/>
          <w:szCs w:val="24"/>
        </w:rPr>
        <w:t>10</w:t>
      </w:r>
      <w:r w:rsidR="00C21487">
        <w:rPr>
          <w:rFonts w:cs="Arial"/>
          <w:sz w:val="24"/>
          <w:szCs w:val="24"/>
        </w:rPr>
        <w:t>1</w:t>
      </w:r>
      <w:r w:rsidRPr="003F22BF">
        <w:rPr>
          <w:rFonts w:cs="Arial"/>
          <w:sz w:val="24"/>
          <w:szCs w:val="24"/>
        </w:rPr>
        <w:t>-e</w:t>
      </w:r>
      <w:r w:rsidRPr="003F22BF">
        <w:rPr>
          <w:rFonts w:cs="Arial"/>
          <w:b w:val="0"/>
          <w:sz w:val="24"/>
          <w:szCs w:val="24"/>
        </w:rPr>
        <w:t xml:space="preserve">                  </w:t>
      </w:r>
      <w:r w:rsidRPr="003F22BF">
        <w:rPr>
          <w:rFonts w:cs="Arial"/>
          <w:sz w:val="24"/>
          <w:szCs w:val="24"/>
        </w:rPr>
        <w:tab/>
      </w:r>
      <w:r w:rsidRPr="002F52CB" w:rsidR="002F52CB">
        <w:rPr>
          <w:rFonts w:cs="Arial"/>
          <w:sz w:val="24"/>
          <w:szCs w:val="24"/>
        </w:rPr>
        <w:t>R4-2119009</w:t>
      </w:r>
    </w:p>
    <w:p w:rsidRPr="003F22BF" w:rsidR="00B670EE" w:rsidP="00B670EE" w:rsidRDefault="00B670EE" w14:paraId="34E1650D" w14:textId="2F4A0314">
      <w:pPr>
        <w:pStyle w:val="Header"/>
        <w:tabs>
          <w:tab w:val="right" w:pos="9781"/>
          <w:tab w:val="right" w:pos="13323"/>
        </w:tabs>
        <w:outlineLvl w:val="0"/>
        <w:rPr>
          <w:b w:val="0"/>
          <w:sz w:val="24"/>
          <w:szCs w:val="24"/>
          <w:lang w:eastAsia="zh-CN"/>
        </w:rPr>
      </w:pPr>
      <w:r w:rsidRPr="003F22BF">
        <w:rPr>
          <w:sz w:val="24"/>
          <w:szCs w:val="24"/>
          <w:lang w:eastAsia="zh-CN"/>
        </w:rPr>
        <w:t xml:space="preserve">Electronic Meeting, </w:t>
      </w:r>
      <w:r w:rsidRPr="00C21487" w:rsidR="00C21487">
        <w:rPr>
          <w:sz w:val="24"/>
          <w:szCs w:val="24"/>
          <w:lang w:eastAsia="zh-CN"/>
        </w:rPr>
        <w:t>November 01-12, 2021</w:t>
      </w:r>
    </w:p>
    <w:p w:rsidRPr="003F22BF" w:rsidR="00B670EE" w:rsidP="00B670EE" w:rsidRDefault="00B670EE" w14:paraId="45EE7E3C" w14:textId="77777777">
      <w:pPr>
        <w:widowControl w:val="0"/>
        <w:spacing w:after="0"/>
        <w:rPr>
          <w:rFonts w:ascii="Arial" w:hAnsi="Arial"/>
          <w:b/>
          <w:bCs/>
          <w:sz w:val="24"/>
          <w:lang w:eastAsia="ja-JP"/>
        </w:rPr>
      </w:pPr>
    </w:p>
    <w:p w:rsidRPr="003F22BF" w:rsidR="00B670EE" w:rsidP="00B670EE" w:rsidRDefault="00B670EE" w14:paraId="696DADD1" w14:textId="77777777">
      <w:pPr>
        <w:tabs>
          <w:tab w:val="left" w:pos="1985"/>
        </w:tabs>
        <w:ind w:left="1985" w:hanging="1985"/>
        <w:rPr>
          <w:rFonts w:ascii="Arial" w:hAnsi="Arial" w:eastAsia="Calibri" w:cs="Arial"/>
          <w:b/>
          <w:bCs/>
          <w:sz w:val="24"/>
        </w:rPr>
      </w:pPr>
      <w:r w:rsidRPr="003F22BF">
        <w:rPr>
          <w:rFonts w:ascii="Arial" w:hAnsi="Arial" w:eastAsia="Calibri" w:cs="Arial"/>
          <w:b/>
          <w:bCs/>
          <w:sz w:val="24"/>
        </w:rPr>
        <w:t>Source:</w:t>
      </w:r>
      <w:r w:rsidRPr="003F22BF">
        <w:rPr>
          <w:rFonts w:ascii="Arial" w:hAnsi="Arial" w:eastAsia="Calibri" w:cs="Arial"/>
          <w:b/>
          <w:bCs/>
          <w:sz w:val="24"/>
        </w:rPr>
        <w:tab/>
      </w:r>
      <w:r w:rsidRPr="003F22BF">
        <w:rPr>
          <w:rFonts w:ascii="Arial" w:hAnsi="Arial" w:eastAsia="Calibri" w:cs="Arial"/>
          <w:b/>
          <w:bCs/>
          <w:sz w:val="24"/>
        </w:rPr>
        <w:t>Nokia, Nokia Shanghai Bell</w:t>
      </w:r>
    </w:p>
    <w:p w:rsidRPr="003F22BF" w:rsidR="00B670EE" w:rsidP="00B670EE" w:rsidRDefault="00B670EE" w14:paraId="2FB22BF4" w14:textId="026EA2B8">
      <w:pPr>
        <w:ind w:left="1985" w:hanging="1985"/>
        <w:rPr>
          <w:rFonts w:ascii="Arial" w:hAnsi="Arial" w:eastAsia="Calibri" w:cs="Arial"/>
          <w:b/>
          <w:bCs/>
          <w:sz w:val="24"/>
        </w:rPr>
      </w:pPr>
      <w:r w:rsidRPr="003F22BF">
        <w:rPr>
          <w:rFonts w:ascii="Arial" w:hAnsi="Arial" w:eastAsia="Calibri" w:cs="Arial"/>
          <w:b/>
          <w:bCs/>
          <w:sz w:val="24"/>
        </w:rPr>
        <w:t>Title:</w:t>
      </w:r>
      <w:r w:rsidRPr="003F22BF">
        <w:rPr>
          <w:rFonts w:ascii="Arial" w:hAnsi="Arial" w:eastAsia="Calibri" w:cs="Arial"/>
          <w:b/>
          <w:bCs/>
          <w:sz w:val="24"/>
        </w:rPr>
        <w:tab/>
      </w:r>
      <w:r w:rsidRPr="003F22BF" w:rsidR="00BD759B">
        <w:rPr>
          <w:rFonts w:ascii="Arial" w:hAnsi="Arial" w:cs="Arial"/>
          <w:b/>
          <w:bCs/>
          <w:color w:val="000000" w:themeColor="text1"/>
          <w:sz w:val="24"/>
          <w:szCs w:val="24"/>
          <w:lang w:val="en-US"/>
        </w:rPr>
        <w:t>Discussion</w:t>
      </w:r>
      <w:r w:rsidRPr="003F22BF">
        <w:rPr>
          <w:rFonts w:ascii="Arial" w:hAnsi="Arial" w:cs="Arial"/>
          <w:b/>
          <w:bCs/>
          <w:color w:val="000000" w:themeColor="text1"/>
          <w:sz w:val="24"/>
          <w:szCs w:val="24"/>
          <w:lang w:val="en-US"/>
        </w:rPr>
        <w:t xml:space="preserve"> on </w:t>
      </w:r>
      <w:r w:rsidRPr="003F22BF" w:rsidR="00BD759B">
        <w:rPr>
          <w:rFonts w:ascii="Arial" w:hAnsi="Arial" w:cs="Arial"/>
          <w:b/>
          <w:bCs/>
          <w:color w:val="000000" w:themeColor="text1"/>
          <w:sz w:val="24"/>
          <w:szCs w:val="24"/>
          <w:lang w:val="en-US"/>
        </w:rPr>
        <w:t xml:space="preserve">timing </w:t>
      </w:r>
      <w:r w:rsidR="00B14EB2">
        <w:rPr>
          <w:rFonts w:ascii="Arial" w:hAnsi="Arial" w:cs="Arial"/>
          <w:b/>
          <w:bCs/>
          <w:color w:val="000000" w:themeColor="text1"/>
          <w:sz w:val="24"/>
          <w:szCs w:val="24"/>
          <w:lang w:val="en-US"/>
        </w:rPr>
        <w:t xml:space="preserve">error </w:t>
      </w:r>
      <w:r w:rsidRPr="003F22BF" w:rsidR="00BD759B">
        <w:rPr>
          <w:rFonts w:ascii="Arial" w:hAnsi="Arial" w:cs="Arial"/>
          <w:b/>
          <w:bCs/>
          <w:color w:val="000000" w:themeColor="text1"/>
          <w:sz w:val="24"/>
          <w:szCs w:val="24"/>
          <w:lang w:val="en-US"/>
        </w:rPr>
        <w:t>mitigation</w:t>
      </w:r>
      <w:r w:rsidR="00B14EB2">
        <w:rPr>
          <w:rFonts w:ascii="Arial" w:hAnsi="Arial" w:cs="Arial"/>
          <w:b/>
          <w:bCs/>
          <w:color w:val="000000" w:themeColor="text1"/>
          <w:sz w:val="24"/>
          <w:szCs w:val="24"/>
          <w:lang w:val="en-US"/>
        </w:rPr>
        <w:t xml:space="preserve"> for NR positioning</w:t>
      </w:r>
    </w:p>
    <w:p w:rsidRPr="003F22BF" w:rsidR="00B670EE" w:rsidP="00B670EE" w:rsidRDefault="00B670EE" w14:paraId="614D013C" w14:textId="5F2FFE78">
      <w:pPr>
        <w:tabs>
          <w:tab w:val="left" w:pos="1985"/>
        </w:tabs>
        <w:spacing w:after="120"/>
        <w:rPr>
          <w:rFonts w:ascii="Arial" w:hAnsi="Arial" w:eastAsia="MS Mincho" w:cs="Arial"/>
          <w:b/>
          <w:bCs/>
          <w:sz w:val="24"/>
        </w:rPr>
      </w:pPr>
      <w:r w:rsidRPr="003F22BF">
        <w:rPr>
          <w:rFonts w:ascii="Arial" w:hAnsi="Arial" w:eastAsia="MS Mincho" w:cs="Arial"/>
          <w:b/>
          <w:bCs/>
          <w:sz w:val="24"/>
        </w:rPr>
        <w:t>Agenda item:</w:t>
      </w:r>
      <w:r w:rsidRPr="003F22BF">
        <w:rPr>
          <w:rFonts w:ascii="Arial" w:hAnsi="Arial" w:eastAsia="MS Mincho" w:cs="Arial"/>
          <w:b/>
          <w:bCs/>
          <w:sz w:val="24"/>
        </w:rPr>
        <w:tab/>
      </w:r>
      <w:r w:rsidR="00C21487">
        <w:rPr>
          <w:rFonts w:ascii="Arial" w:hAnsi="Arial" w:eastAsia="MS Mincho" w:cs="Arial"/>
          <w:b/>
          <w:bCs/>
          <w:sz w:val="24"/>
        </w:rPr>
        <w:t>8</w:t>
      </w:r>
      <w:r w:rsidRPr="003F22BF" w:rsidR="00BD759B">
        <w:rPr>
          <w:rFonts w:ascii="Arial" w:hAnsi="Arial" w:eastAsia="MS Mincho" w:cs="Arial"/>
          <w:b/>
          <w:bCs/>
          <w:sz w:val="24"/>
        </w:rPr>
        <w:t>.21.2.</w:t>
      </w:r>
      <w:r w:rsidR="00C21487">
        <w:rPr>
          <w:rFonts w:ascii="Arial" w:hAnsi="Arial" w:eastAsia="MS Mincho" w:cs="Arial"/>
          <w:b/>
          <w:bCs/>
          <w:sz w:val="24"/>
        </w:rPr>
        <w:t>1</w:t>
      </w:r>
      <w:r w:rsidRPr="003F22BF" w:rsidR="00BD759B">
        <w:rPr>
          <w:rFonts w:ascii="Arial" w:hAnsi="Arial" w:eastAsia="MS Mincho" w:cs="Arial"/>
          <w:b/>
          <w:bCs/>
          <w:sz w:val="24"/>
        </w:rPr>
        <w:t xml:space="preserve">              </w:t>
      </w:r>
    </w:p>
    <w:p w:rsidRPr="003F22BF" w:rsidR="00B670EE" w:rsidP="00B670EE" w:rsidRDefault="00B670EE" w14:paraId="62355394" w14:textId="51457A15">
      <w:pPr>
        <w:tabs>
          <w:tab w:val="left" w:pos="1985"/>
        </w:tabs>
        <w:rPr>
          <w:rFonts w:ascii="Arial" w:hAnsi="Arial" w:cs="Arial"/>
          <w:b/>
          <w:sz w:val="24"/>
          <w:szCs w:val="24"/>
        </w:rPr>
      </w:pPr>
      <w:r w:rsidRPr="003F22BF">
        <w:rPr>
          <w:rFonts w:ascii="Arial" w:hAnsi="Arial" w:eastAsia="Calibri" w:cs="Arial"/>
          <w:b/>
          <w:bCs/>
          <w:sz w:val="24"/>
        </w:rPr>
        <w:t>Document for:</w:t>
      </w:r>
      <w:r w:rsidRPr="003F22BF">
        <w:rPr>
          <w:rFonts w:ascii="Arial" w:hAnsi="Arial" w:eastAsia="Calibri" w:cs="Arial"/>
          <w:b/>
          <w:bCs/>
          <w:sz w:val="24"/>
        </w:rPr>
        <w:tab/>
      </w:r>
      <w:r w:rsidRPr="003F22BF" w:rsidR="00BD759B">
        <w:rPr>
          <w:rFonts w:ascii="Arial" w:hAnsi="Arial" w:eastAsia="Calibri" w:cs="Arial"/>
          <w:b/>
          <w:bCs/>
          <w:sz w:val="24"/>
        </w:rPr>
        <w:t>Discussion</w:t>
      </w:r>
    </w:p>
    <w:p w:rsidRPr="003F22BF" w:rsidR="00ED1327" w:rsidP="00ED1327" w:rsidRDefault="52562533" w14:paraId="7CF7938E" w14:textId="7E19F756">
      <w:pPr>
        <w:pStyle w:val="Heading1"/>
        <w:rPr>
          <w:color w:val="000000" w:themeColor="text1"/>
          <w:lang w:val="en-US"/>
        </w:rPr>
      </w:pPr>
      <w:r w:rsidRPr="003F22BF">
        <w:rPr>
          <w:color w:val="000000" w:themeColor="text1"/>
          <w:lang w:val="en-US"/>
        </w:rPr>
        <w:t>Introduction</w:t>
      </w:r>
    </w:p>
    <w:p w:rsidRPr="003F22BF" w:rsidR="003C5D48" w:rsidP="003C5D48" w:rsidRDefault="005A1A86" w14:paraId="627CEC04" w14:textId="77777777">
      <w:pPr>
        <w:rPr>
          <w:rFonts w:eastAsiaTheme="minorEastAsia"/>
          <w:lang w:eastAsia="zh-CN"/>
        </w:rPr>
      </w:pPr>
      <w:bookmarkStart w:name="_Hlk510705081" w:id="2"/>
      <w:r w:rsidRPr="003F22BF">
        <w:t xml:space="preserve">Rel.17 WID [1] has </w:t>
      </w:r>
      <w:r w:rsidRPr="003F22BF" w:rsidR="003C5D48">
        <w:t>NR positioning WI</w:t>
      </w:r>
      <w:r w:rsidRPr="003F22BF">
        <w:t xml:space="preserve"> objectives that require RAN4 involvement</w:t>
      </w:r>
      <w:r w:rsidRPr="003F22BF" w:rsidR="00561F5E">
        <w:t xml:space="preserve">. </w:t>
      </w:r>
      <w:r w:rsidRPr="003F22BF" w:rsidR="003C5D48">
        <w:rPr>
          <w:lang w:eastAsia="zh-CN"/>
        </w:rPr>
        <w:t xml:space="preserve">In order to improve time-based measurements such as RSTD, RTOA, UE RX-TX time difference and gNB TX-RX time difference, the timing delay in a transmitter chain and a receiver chain needs to be identified. </w:t>
      </w:r>
    </w:p>
    <w:tbl>
      <w:tblPr>
        <w:tblStyle w:val="TableGrid"/>
        <w:tblW w:w="0" w:type="auto"/>
        <w:tblLook w:val="04A0" w:firstRow="1" w:lastRow="0" w:firstColumn="1" w:lastColumn="0" w:noHBand="0" w:noVBand="1"/>
      </w:tblPr>
      <w:tblGrid>
        <w:gridCol w:w="9629"/>
      </w:tblGrid>
      <w:tr w:rsidRPr="003F22BF" w:rsidR="003C5D48" w:rsidTr="0094026C" w14:paraId="647204AC" w14:textId="77777777">
        <w:tc>
          <w:tcPr>
            <w:tcW w:w="9629" w:type="dxa"/>
          </w:tcPr>
          <w:p w:rsidRPr="003F22BF" w:rsidR="003C5D48" w:rsidP="0094026C" w:rsidRDefault="003C5D48" w14:paraId="6D773117" w14:textId="77777777">
            <w:pPr>
              <w:numPr>
                <w:ilvl w:val="0"/>
                <w:numId w:val="6"/>
              </w:numPr>
              <w:overflowPunct/>
              <w:autoSpaceDE/>
              <w:adjustRightInd/>
              <w:spacing w:after="0" w:line="276" w:lineRule="auto"/>
              <w:ind w:left="714" w:hanging="357"/>
              <w:textAlignment w:val="auto"/>
            </w:pPr>
            <w:r w:rsidRPr="003F22BF">
              <w:t>Specify methods, measurements, signalling, and procedures for improving positioning accuracy of the Rel-16 NR positioning methods</w:t>
            </w:r>
            <w:r w:rsidRPr="003F22BF">
              <w:rPr>
                <w:u w:val="single"/>
              </w:rPr>
              <w:t xml:space="preserve"> </w:t>
            </w:r>
            <w:r w:rsidRPr="003F22BF">
              <w:t>by mitigating UE Rx/Tx and/or gNB Rx/Tx timing delays, including</w:t>
            </w:r>
            <w:r w:rsidRPr="003F22BF">
              <w:rPr>
                <w:rFonts w:eastAsia="MS Mincho"/>
              </w:rPr>
              <w:t xml:space="preserve"> [RAN1, RAN2, RAN3, RAN4]</w:t>
            </w:r>
          </w:p>
          <w:p w:rsidRPr="003F22BF" w:rsidR="003C5D48" w:rsidP="0094026C" w:rsidRDefault="003C5D48" w14:paraId="10A31ED1" w14:textId="77777777">
            <w:pPr>
              <w:numPr>
                <w:ilvl w:val="1"/>
                <w:numId w:val="6"/>
              </w:numPr>
              <w:overflowPunct/>
              <w:autoSpaceDE/>
              <w:adjustRightInd/>
              <w:spacing w:after="0" w:line="276" w:lineRule="auto"/>
              <w:textAlignment w:val="auto"/>
              <w:rPr>
                <w:rFonts w:eastAsia="MS Mincho"/>
              </w:rPr>
            </w:pPr>
            <w:r w:rsidRPr="003F22BF">
              <w:t>DL, UL and DL+UL positioning methods</w:t>
            </w:r>
          </w:p>
          <w:p w:rsidRPr="003F22BF" w:rsidR="003C5D48" w:rsidP="0094026C" w:rsidRDefault="003C5D48" w14:paraId="5CE1FB49" w14:textId="77777777">
            <w:pPr>
              <w:numPr>
                <w:ilvl w:val="1"/>
                <w:numId w:val="6"/>
              </w:numPr>
              <w:overflowPunct/>
              <w:autoSpaceDE/>
              <w:adjustRightInd/>
              <w:spacing w:after="0" w:line="276" w:lineRule="auto"/>
              <w:textAlignment w:val="auto"/>
              <w:rPr>
                <w:rFonts w:eastAsia="MS Mincho"/>
              </w:rPr>
            </w:pPr>
            <w:r w:rsidRPr="003F22BF">
              <w:t>UE-based and UE-assisted positioning solutions</w:t>
            </w:r>
          </w:p>
        </w:tc>
      </w:tr>
    </w:tbl>
    <w:p w:rsidRPr="003F22BF" w:rsidR="003C5D48" w:rsidP="003C5D48" w:rsidRDefault="003C5D48" w14:paraId="271C2A97" w14:textId="052A1C92"/>
    <w:p w:rsidR="00561F5E" w:rsidP="003C5D48" w:rsidRDefault="003C5D48" w14:paraId="58FCE7EB" w14:textId="1EBF9810">
      <w:r>
        <w:t>As discussed in RAN4#</w:t>
      </w:r>
      <w:r w:rsidR="00CC28CF">
        <w:t>100</w:t>
      </w:r>
      <w:r w:rsidR="00561F5E">
        <w:t>, RAN4 has</w:t>
      </w:r>
      <w:r w:rsidR="00CC28CF">
        <w:t xml:space="preserve"> agreed to study TEG framework and requirements including implementation impacts. We continue to discuss TEG based on the last meeting agreements</w:t>
      </w:r>
      <w:r w:rsidR="00233F8C">
        <w:t xml:space="preserve"> in [3]</w:t>
      </w:r>
    </w:p>
    <w:tbl>
      <w:tblPr>
        <w:tblStyle w:val="TableGrid"/>
        <w:tblW w:w="0" w:type="auto"/>
        <w:tblLook w:val="04A0" w:firstRow="1" w:lastRow="0" w:firstColumn="1" w:lastColumn="0" w:noHBand="0" w:noVBand="1"/>
      </w:tblPr>
      <w:tblGrid>
        <w:gridCol w:w="9629"/>
      </w:tblGrid>
      <w:tr w:rsidR="00CC28CF" w:rsidTr="00CC28CF" w14:paraId="392D7BC4" w14:textId="77777777">
        <w:tc>
          <w:tcPr>
            <w:tcW w:w="9629" w:type="dxa"/>
          </w:tcPr>
          <w:p w:rsidRPr="00D87721" w:rsidR="00CC28CF" w:rsidP="00CC28CF" w:rsidRDefault="00BE2155" w14:paraId="7897775B" w14:textId="21124A7F">
            <w:pPr>
              <w:rPr>
                <w:rFonts w:eastAsiaTheme="minorEastAsia"/>
                <w:highlight w:val="green"/>
                <w:lang w:val="sv-SE" w:eastAsia="zh-CN"/>
              </w:rPr>
            </w:pPr>
            <w:r>
              <w:rPr>
                <w:rFonts w:eastAsiaTheme="minorEastAsia"/>
                <w:highlight w:val="green"/>
                <w:lang w:val="sv-SE" w:eastAsia="zh-CN"/>
              </w:rPr>
              <w:t xml:space="preserve">RAN4#100 </w:t>
            </w:r>
            <w:r w:rsidRPr="00D87721" w:rsidR="00CC28CF">
              <w:rPr>
                <w:rFonts w:eastAsiaTheme="minorEastAsia"/>
                <w:highlight w:val="green"/>
                <w:lang w:val="sv-SE" w:eastAsia="zh-CN"/>
              </w:rPr>
              <w:t>Agreements</w:t>
            </w:r>
            <w:r w:rsidR="00CC28CF">
              <w:rPr>
                <w:rFonts w:eastAsiaTheme="minorEastAsia"/>
                <w:highlight w:val="green"/>
                <w:lang w:val="sv-SE" w:eastAsia="zh-CN"/>
              </w:rPr>
              <w:t xml:space="preserve"> </w:t>
            </w:r>
          </w:p>
          <w:p w:rsidRPr="00BE2155" w:rsidR="00CC28CF" w:rsidP="00BE2155" w:rsidRDefault="00CC28CF" w14:paraId="308D486D" w14:textId="44094FDD">
            <w:pPr>
              <w:pStyle w:val="ListParagraph"/>
              <w:numPr>
                <w:ilvl w:val="0"/>
                <w:numId w:val="6"/>
              </w:numPr>
              <w:rPr>
                <w:sz w:val="20"/>
                <w:szCs w:val="20"/>
                <w:lang w:val="en-GB"/>
              </w:rPr>
            </w:pPr>
            <w:r w:rsidRPr="00BE2155">
              <w:rPr>
                <w:sz w:val="20"/>
                <w:szCs w:val="20"/>
                <w:lang w:val="en-GB"/>
              </w:rPr>
              <w:t xml:space="preserve">Common understanding: </w:t>
            </w:r>
            <w:r w:rsidRPr="00BE2155">
              <w:rPr>
                <w:sz w:val="20"/>
                <w:szCs w:val="20"/>
              </w:rPr>
              <w:t>TEG framework enables association information without limiting implementation to ensure that the timing error difference between measurements/transmissions associated to the same TEG are within a certain margin.</w:t>
            </w:r>
            <w:r w:rsidRPr="00BE2155">
              <w:rPr>
                <w:rFonts w:hint="eastAsia"/>
                <w:sz w:val="20"/>
                <w:szCs w:val="20"/>
              </w:rPr>
              <w:t xml:space="preserve"> </w:t>
            </w:r>
          </w:p>
          <w:p w:rsidRPr="00BE2155" w:rsidR="00CC28CF" w:rsidP="00BE2155" w:rsidRDefault="00CC28CF" w14:paraId="0FC2A8D2" w14:textId="41024A4E">
            <w:pPr>
              <w:pStyle w:val="ListParagraph"/>
              <w:numPr>
                <w:ilvl w:val="0"/>
                <w:numId w:val="6"/>
              </w:numPr>
              <w:rPr>
                <w:sz w:val="20"/>
                <w:szCs w:val="20"/>
              </w:rPr>
            </w:pPr>
            <w:r w:rsidRPr="00BE2155">
              <w:rPr>
                <w:sz w:val="20"/>
                <w:szCs w:val="20"/>
              </w:rPr>
              <w:t>It is not necessary to know the absolute timing error for UE Rx/Tx</w:t>
            </w:r>
            <w:r w:rsidRPr="00BE2155">
              <w:rPr>
                <w:rFonts w:hint="eastAsia"/>
                <w:sz w:val="20"/>
                <w:szCs w:val="20"/>
              </w:rPr>
              <w:t xml:space="preserve"> TEG</w:t>
            </w:r>
            <w:r w:rsidRPr="00BE2155">
              <w:rPr>
                <w:sz w:val="20"/>
                <w:szCs w:val="20"/>
              </w:rPr>
              <w:t>.</w:t>
            </w:r>
          </w:p>
          <w:p w:rsidRPr="00BE2155" w:rsidR="00CC28CF" w:rsidP="00BE2155" w:rsidRDefault="00CC28CF" w14:paraId="7770386D" w14:textId="77777777">
            <w:pPr>
              <w:pStyle w:val="ListParagraph"/>
              <w:numPr>
                <w:ilvl w:val="0"/>
                <w:numId w:val="6"/>
              </w:numPr>
              <w:rPr>
                <w:sz w:val="20"/>
                <w:szCs w:val="20"/>
              </w:rPr>
            </w:pPr>
            <w:r w:rsidRPr="00BE2155">
              <w:rPr>
                <w:sz w:val="20"/>
                <w:szCs w:val="20"/>
              </w:rPr>
              <w:t>Confirm</w:t>
            </w:r>
            <w:r w:rsidRPr="00BE2155">
              <w:rPr>
                <w:sz w:val="20"/>
                <w:szCs w:val="20"/>
                <w:lang w:val="en-GB"/>
              </w:rPr>
              <w:t xml:space="preserve"> </w:t>
            </w:r>
            <w:r w:rsidRPr="00BE2155">
              <w:rPr>
                <w:sz w:val="20"/>
                <w:szCs w:val="20"/>
              </w:rPr>
              <w:t>that the timing error mitigation mechanism defined by RAN1 is feasible for both UE Rx/Tx and gNB Rx/Tx.</w:t>
            </w:r>
          </w:p>
          <w:p w:rsidRPr="00BE2155" w:rsidR="00CC28CF" w:rsidP="00BE2155" w:rsidRDefault="00CC28CF" w14:paraId="27319779" w14:textId="77777777">
            <w:pPr>
              <w:pStyle w:val="ListParagraph"/>
              <w:numPr>
                <w:ilvl w:val="0"/>
                <w:numId w:val="6"/>
              </w:numPr>
              <w:rPr>
                <w:sz w:val="20"/>
                <w:szCs w:val="20"/>
              </w:rPr>
            </w:pPr>
            <w:r w:rsidRPr="00BE2155">
              <w:rPr>
                <w:sz w:val="20"/>
                <w:szCs w:val="20"/>
              </w:rPr>
              <w:t>UE/TRP may group the timing errors for UE/TRP Rx/Tx (e.g., based on RF chains and antenna panel) such that timing error difference in the same group is within a certain margin</w:t>
            </w:r>
          </w:p>
          <w:p w:rsidR="00CC28CF" w:rsidP="003C5D48" w:rsidRDefault="00CC28CF" w14:paraId="38757191" w14:textId="27D35942"/>
          <w:p w:rsidRPr="00BE2155" w:rsidR="00CC28CF" w:rsidP="003C5D48" w:rsidRDefault="00233F8C" w14:paraId="7214112A" w14:textId="0361160F">
            <w:pPr>
              <w:rPr>
                <w:rFonts w:eastAsiaTheme="minorEastAsia"/>
                <w:highlight w:val="green"/>
                <w:lang w:val="sv-SE" w:eastAsia="zh-CN"/>
              </w:rPr>
            </w:pPr>
            <w:r>
              <w:rPr>
                <w:rFonts w:eastAsiaTheme="minorEastAsia"/>
                <w:highlight w:val="green"/>
                <w:lang w:val="sv-SE" w:eastAsia="zh-CN"/>
              </w:rPr>
              <w:t xml:space="preserve">RAN4 </w:t>
            </w:r>
            <w:r w:rsidRPr="00BE2155" w:rsidR="00CC28CF">
              <w:rPr>
                <w:rFonts w:eastAsiaTheme="minorEastAsia"/>
                <w:highlight w:val="green"/>
                <w:lang w:val="sv-SE" w:eastAsia="zh-CN"/>
              </w:rPr>
              <w:t>LS reply to RAN1 (R4-2115368)</w:t>
            </w:r>
          </w:p>
          <w:p w:rsidRPr="00BE2155" w:rsidR="00CC28CF" w:rsidP="00BE2155" w:rsidRDefault="00CC28CF" w14:paraId="442A9DC5" w14:textId="04F4A571">
            <w:pPr>
              <w:pStyle w:val="ListParagraph"/>
              <w:numPr>
                <w:ilvl w:val="0"/>
                <w:numId w:val="6"/>
              </w:numPr>
              <w:rPr>
                <w:sz w:val="20"/>
                <w:szCs w:val="20"/>
              </w:rPr>
            </w:pPr>
            <w:r w:rsidRPr="00BE2155">
              <w:rPr>
                <w:sz w:val="20"/>
                <w:szCs w:val="20"/>
              </w:rPr>
              <w:t xml:space="preserve">RAN4 will further study on RRM requirements for timing error mitigation mechanism, timing error grouping method, criteria and margin. </w:t>
            </w:r>
          </w:p>
          <w:p w:rsidRPr="00BE2155" w:rsidR="00CC28CF" w:rsidP="00BE2155" w:rsidRDefault="00CC28CF" w14:paraId="31F36542" w14:textId="2C356CEA">
            <w:pPr>
              <w:pStyle w:val="ListParagraph"/>
              <w:numPr>
                <w:ilvl w:val="0"/>
                <w:numId w:val="6"/>
              </w:numPr>
              <w:rPr>
                <w:sz w:val="20"/>
                <w:szCs w:val="20"/>
              </w:rPr>
            </w:pPr>
            <w:r w:rsidRPr="00BE2155">
              <w:rPr>
                <w:sz w:val="20"/>
                <w:szCs w:val="20"/>
              </w:rPr>
              <w:t>RAN4 will further study if any specific UE behavior will be defined.</w:t>
            </w:r>
          </w:p>
          <w:p w:rsidRPr="00CC28CF" w:rsidR="00CC28CF" w:rsidP="00BE2155" w:rsidRDefault="00CC28CF" w14:paraId="57F6FBFA" w14:textId="5A6ED512">
            <w:pPr>
              <w:pStyle w:val="ListParagraph"/>
              <w:numPr>
                <w:ilvl w:val="0"/>
                <w:numId w:val="6"/>
              </w:numPr>
              <w:rPr>
                <w:lang w:val="en-US"/>
              </w:rPr>
            </w:pPr>
            <w:r w:rsidRPr="00BE2155">
              <w:rPr>
                <w:sz w:val="20"/>
                <w:szCs w:val="20"/>
              </w:rPr>
              <w:t>RAN4 will further discuss the time variation of TEGs.</w:t>
            </w:r>
          </w:p>
        </w:tc>
      </w:tr>
    </w:tbl>
    <w:p w:rsidRPr="003F22BF" w:rsidR="00CC28CF" w:rsidP="003C5D48" w:rsidRDefault="00CC28CF" w14:paraId="29E28827" w14:textId="77777777"/>
    <w:p w:rsidRPr="003F22BF" w:rsidR="00734A07" w:rsidP="00F03CC7" w:rsidRDefault="52562533" w14:paraId="4B4629CA" w14:textId="055A8040">
      <w:pPr>
        <w:pStyle w:val="Heading1"/>
        <w:rPr>
          <w:lang w:val="en-US" w:eastAsia="ja-JP"/>
        </w:rPr>
      </w:pPr>
      <w:r w:rsidRPr="003F22BF">
        <w:rPr>
          <w:color w:val="000000" w:themeColor="text1"/>
          <w:lang w:val="en-US"/>
        </w:rPr>
        <w:t>Discussion</w:t>
      </w:r>
      <w:bookmarkEnd w:id="2"/>
      <w:r w:rsidRPr="003F22BF" w:rsidR="00BC6519">
        <w:rPr>
          <w:lang w:val="en-US" w:eastAsia="ja-JP"/>
        </w:rPr>
        <w:t xml:space="preserve"> </w:t>
      </w:r>
    </w:p>
    <w:p w:rsidRPr="003F22BF" w:rsidR="009A1E41" w:rsidP="00CF6152" w:rsidRDefault="009A1E41" w14:paraId="4F81B6C9" w14:textId="77777777">
      <w:pPr>
        <w:rPr>
          <w:lang w:eastAsia="zh-CN"/>
        </w:rPr>
      </w:pPr>
    </w:p>
    <w:p w:rsidRPr="003F22BF" w:rsidR="004E7384" w:rsidP="00561F5E" w:rsidRDefault="009A1E41" w14:paraId="5CC1E02B" w14:textId="605B5B23">
      <w:pPr>
        <w:pStyle w:val="Heading2"/>
        <w:numPr>
          <w:ilvl w:val="2"/>
          <w:numId w:val="1"/>
        </w:numPr>
        <w:ind w:left="1134"/>
      </w:pPr>
      <w:r w:rsidRPr="003F22BF">
        <w:t xml:space="preserve"> </w:t>
      </w:r>
      <w:r w:rsidRPr="003F22BF" w:rsidR="00CD14F8">
        <w:t>Calibration error/residual timing error</w:t>
      </w:r>
    </w:p>
    <w:p w:rsidRPr="003F22BF" w:rsidR="005A1A86" w:rsidP="005A1A86" w:rsidRDefault="00EC1604" w14:paraId="5621EBDF" w14:textId="2E4032E2">
      <w:pPr>
        <w:rPr>
          <w:lang w:eastAsia="zh-CN"/>
        </w:rPr>
      </w:pPr>
      <w:r>
        <w:rPr>
          <w:lang w:eastAsia="zh-CN"/>
        </w:rPr>
        <w:t>NR positioning enhancement</w:t>
      </w:r>
      <w:r w:rsidRPr="003F22BF" w:rsidR="005A1A86">
        <w:rPr>
          <w:lang w:eastAsia="zh-CN"/>
        </w:rPr>
        <w:t xml:space="preserve"> are </w:t>
      </w:r>
      <w:r w:rsidRPr="003F22BF" w:rsidR="00121625">
        <w:rPr>
          <w:lang w:eastAsia="zh-CN"/>
        </w:rPr>
        <w:t xml:space="preserve">found on timing error </w:t>
      </w:r>
      <w:r>
        <w:rPr>
          <w:lang w:eastAsia="zh-CN"/>
        </w:rPr>
        <w:t>mitigation to reduce ToA measurement error</w:t>
      </w:r>
      <w:r w:rsidRPr="003F22BF" w:rsidR="00121625">
        <w:rPr>
          <w:lang w:eastAsia="zh-CN"/>
        </w:rPr>
        <w:t xml:space="preserve">. </w:t>
      </w:r>
      <w:r w:rsidRPr="003F22BF" w:rsidR="004E7384">
        <w:rPr>
          <w:lang w:eastAsia="zh-CN"/>
        </w:rPr>
        <w:t xml:space="preserve">In order to improve time-based measurements such as RSTD, RTOA, UE RX-TX time difference and gNB TX-RX time difference, the timing delay in a transmitter chain and a receiver chain needs to be identified. </w:t>
      </w:r>
    </w:p>
    <w:p w:rsidR="004243A0" w:rsidP="005A1A86" w:rsidRDefault="004243A0" w14:paraId="23892A26" w14:textId="4D1A62C9">
      <w:pPr>
        <w:rPr>
          <w:rFonts w:eastAsiaTheme="minorEastAsia"/>
          <w:lang w:eastAsia="zh-CN"/>
        </w:rPr>
      </w:pPr>
    </w:p>
    <w:tbl>
      <w:tblPr>
        <w:tblStyle w:val="TableGrid"/>
        <w:tblW w:w="0" w:type="auto"/>
        <w:tblLook w:val="04A0" w:firstRow="1" w:lastRow="0" w:firstColumn="1" w:lastColumn="0" w:noHBand="0" w:noVBand="1"/>
      </w:tblPr>
      <w:tblGrid>
        <w:gridCol w:w="9629"/>
      </w:tblGrid>
      <w:tr w:rsidR="00BF6A9F" w:rsidTr="00BF6A9F" w14:paraId="0219F63A" w14:textId="77777777">
        <w:tc>
          <w:tcPr>
            <w:tcW w:w="9629" w:type="dxa"/>
          </w:tcPr>
          <w:p w:rsidR="00BF6A9F" w:rsidP="00BF6A9F" w:rsidRDefault="00BE2155" w14:paraId="09679DE2" w14:textId="461B2D11">
            <w:pPr>
              <w:ind w:left="1440" w:hanging="1440"/>
              <w:rPr>
                <w:lang w:eastAsia="x-none"/>
              </w:rPr>
            </w:pPr>
            <w:r>
              <w:rPr>
                <w:highlight w:val="green"/>
                <w:lang w:eastAsia="x-none"/>
              </w:rPr>
              <w:lastRenderedPageBreak/>
              <w:t xml:space="preserve">RAN1 </w:t>
            </w:r>
            <w:r w:rsidR="00BF6A9F">
              <w:rPr>
                <w:highlight w:val="green"/>
                <w:lang w:eastAsia="x-none"/>
              </w:rPr>
              <w:t>Agreement:</w:t>
            </w:r>
          </w:p>
          <w:p w:rsidRPr="00C75C2F" w:rsidR="00BF6A9F" w:rsidP="00BF6A9F" w:rsidRDefault="00BF6A9F" w14:paraId="67209B79" w14:textId="77777777">
            <w:r>
              <w:t xml:space="preserve">The following definitions </w:t>
            </w:r>
            <w:r>
              <w:rPr>
                <w:lang w:eastAsia="zh-CN"/>
              </w:rPr>
              <w:t xml:space="preserve">are used for the purpose of discussion of internal timing errors (these terms are not agreed to be </w:t>
            </w:r>
            <w:r w:rsidRPr="00C75C2F">
              <w:rPr>
                <w:lang w:eastAsia="zh-CN"/>
              </w:rPr>
              <w:t>included in the specifications):</w:t>
            </w:r>
          </w:p>
          <w:p w:rsidR="00BF6A9F" w:rsidP="00C75C2F" w:rsidRDefault="00BF6A9F" w14:paraId="68F96FE2" w14:textId="0AA3FBBA">
            <w:pPr>
              <w:overflowPunct/>
              <w:autoSpaceDE/>
              <w:autoSpaceDN/>
              <w:adjustRightInd/>
              <w:spacing w:after="0"/>
              <w:ind w:left="720"/>
              <w:textAlignment w:val="auto"/>
              <w:rPr>
                <w:highlight w:val="yellow"/>
                <w:lang w:eastAsia="x-none"/>
              </w:rPr>
            </w:pPr>
            <w:r w:rsidRPr="00C75C2F">
              <w:rPr>
                <w:b/>
                <w:bCs/>
                <w:lang w:eastAsia="x-none"/>
              </w:rPr>
              <w:t>Tx timing error</w:t>
            </w:r>
            <w:r w:rsidRPr="00C75C2F">
              <w:rPr>
                <w:lang w:eastAsia="x-none"/>
              </w:rPr>
              <w:t>: From a signal transmission perspective, there will be a time delay from the time when the digital signal</w:t>
            </w:r>
            <w:r>
              <w:rPr>
                <w:lang w:eastAsia="x-none"/>
              </w:rPr>
              <w:t xml:space="preserve">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w:t>
            </w:r>
            <w:r w:rsidRPr="00BF6A9F">
              <w:rPr>
                <w:highlight w:val="yellow"/>
                <w:lang w:eastAsia="x-none"/>
              </w:rPr>
              <w:t xml:space="preserve">The remaining Tx time delay after the calibration, or the uncalibrated Tx time delay is defined as </w:t>
            </w:r>
            <w:r w:rsidRPr="00BF6A9F">
              <w:rPr>
                <w:i/>
                <w:iCs/>
                <w:highlight w:val="yellow"/>
                <w:lang w:eastAsia="x-none"/>
              </w:rPr>
              <w:t>Tx timing error</w:t>
            </w:r>
            <w:r w:rsidRPr="00BF6A9F">
              <w:rPr>
                <w:highlight w:val="yellow"/>
                <w:lang w:eastAsia="x-none"/>
              </w:rPr>
              <w:t xml:space="preserve">. </w:t>
            </w:r>
          </w:p>
          <w:p w:rsidRPr="00BF6A9F" w:rsidR="00C75C2F" w:rsidP="00C75C2F" w:rsidRDefault="00C75C2F" w14:paraId="4FFCBFCC" w14:textId="77777777">
            <w:pPr>
              <w:overflowPunct/>
              <w:autoSpaceDE/>
              <w:autoSpaceDN/>
              <w:adjustRightInd/>
              <w:spacing w:after="0"/>
              <w:ind w:left="720"/>
              <w:textAlignment w:val="auto"/>
              <w:rPr>
                <w:highlight w:val="yellow"/>
                <w:lang w:eastAsia="x-none"/>
              </w:rPr>
            </w:pPr>
          </w:p>
          <w:p w:rsidR="00BF6A9F" w:rsidP="00C75C2F" w:rsidRDefault="00BF6A9F" w14:paraId="444625C4" w14:textId="77777777">
            <w:pPr>
              <w:overflowPunct/>
              <w:autoSpaceDE/>
              <w:autoSpaceDN/>
              <w:adjustRightInd/>
              <w:spacing w:after="0"/>
              <w:ind w:left="720"/>
              <w:textAlignment w:val="auto"/>
              <w:rPr>
                <w:lang w:eastAsia="x-none"/>
              </w:rPr>
            </w:pPr>
            <w:r>
              <w:rPr>
                <w:b/>
                <w:bCs/>
                <w:lang w:eastAsia="x-none"/>
              </w:rPr>
              <w:t>Rx timing error</w:t>
            </w:r>
            <w:r>
              <w:rPr>
                <w:lang w:eastAsia="x-none"/>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w:t>
            </w:r>
            <w:r w:rsidRPr="00BF6A9F">
              <w:rPr>
                <w:highlight w:val="yellow"/>
                <w:lang w:eastAsia="x-none"/>
              </w:rPr>
              <w:t>The remaining Rx time delay after the calibration, or the uncalibrated Rx time delay is defined as Rx timing error.</w:t>
            </w:r>
            <w:r>
              <w:rPr>
                <w:lang w:eastAsia="x-none"/>
              </w:rPr>
              <w:t xml:space="preserve"> </w:t>
            </w:r>
          </w:p>
          <w:p w:rsidR="00BF6A9F" w:rsidP="005A1A86" w:rsidRDefault="00BF6A9F" w14:paraId="6139D129" w14:textId="77777777">
            <w:pPr>
              <w:rPr>
                <w:rFonts w:eastAsiaTheme="minorEastAsia"/>
                <w:lang w:eastAsia="zh-CN"/>
              </w:rPr>
            </w:pPr>
          </w:p>
        </w:tc>
      </w:tr>
    </w:tbl>
    <w:p w:rsidR="00BF6A9F" w:rsidP="005A1A86" w:rsidRDefault="00BF6A9F" w14:paraId="084CA452" w14:textId="7F489575">
      <w:pPr>
        <w:rPr>
          <w:rFonts w:eastAsiaTheme="minorEastAsia"/>
          <w:lang w:eastAsia="zh-CN"/>
        </w:rPr>
      </w:pPr>
    </w:p>
    <w:p w:rsidR="00BF6A9F" w:rsidP="00BF6A9F" w:rsidRDefault="00BF6A9F" w14:paraId="470DE4B1" w14:textId="6DF6F503">
      <w:pPr>
        <w:rPr>
          <w:lang w:val="en-US"/>
        </w:rPr>
      </w:pPr>
      <w:r w:rsidRPr="11C9BABD">
        <w:rPr>
          <w:lang w:val="en-US"/>
        </w:rPr>
        <w:t xml:space="preserve">A device has several RF impairment calibrations at a manufacturing stage or under user usage. </w:t>
      </w:r>
      <w:r w:rsidR="00BA6FCB">
        <w:rPr>
          <w:lang w:val="en-US"/>
        </w:rPr>
        <w:t>C</w:t>
      </w:r>
      <w:r w:rsidRPr="11C9BABD">
        <w:rPr>
          <w:lang w:val="en-US"/>
        </w:rPr>
        <w:t xml:space="preserve">alibrations are up to device implementations, accuracy of RF components such as timing offset or frequency offset after calibrations are defined as minimum requirements in RAN4. However, this timing offset for positioning is a bit unique, because it attempts to further mitigate residual timing error after calibrations. Basically, this work item is arguing </w:t>
      </w:r>
      <w:r w:rsidR="002D1583">
        <w:rPr>
          <w:lang w:val="en-US"/>
        </w:rPr>
        <w:t xml:space="preserve">residual timing error perhaps even </w:t>
      </w:r>
      <w:r w:rsidRPr="11C9BABD">
        <w:rPr>
          <w:lang w:val="en-US"/>
        </w:rPr>
        <w:t>nano second level timing error to mitigate positioning accuracy.</w:t>
      </w:r>
    </w:p>
    <w:p w:rsidRPr="003F22BF" w:rsidR="002D1583" w:rsidP="00BF6A9F" w:rsidRDefault="002D1583" w14:paraId="00802B28" w14:textId="77777777">
      <w:pPr>
        <w:rPr>
          <w:lang w:val="en-US"/>
        </w:rPr>
      </w:pPr>
    </w:p>
    <w:p w:rsidRPr="00233F8C" w:rsidR="00BE2155" w:rsidP="00BE2155" w:rsidRDefault="00BE2155" w14:paraId="75CABCB4" w14:textId="27A9356B">
      <w:pPr>
        <w:rPr>
          <w:lang w:val="en-US"/>
        </w:rPr>
      </w:pPr>
      <w:r w:rsidRPr="00233F8C">
        <w:rPr>
          <w:b/>
          <w:bCs/>
          <w:lang w:val="en-US"/>
        </w:rPr>
        <w:t xml:space="preserve">Observation </w:t>
      </w:r>
      <w:r w:rsidRPr="00233F8C" w:rsidR="00233F8C">
        <w:rPr>
          <w:b/>
          <w:bCs/>
          <w:lang w:val="en-US"/>
        </w:rPr>
        <w:t>1</w:t>
      </w:r>
      <w:r w:rsidRPr="00233F8C">
        <w:rPr>
          <w:b/>
          <w:bCs/>
          <w:lang w:val="en-US"/>
        </w:rPr>
        <w:t xml:space="preserve"> :</w:t>
      </w:r>
      <w:r w:rsidRPr="00233F8C">
        <w:rPr>
          <w:lang w:val="en-US"/>
        </w:rPr>
        <w:t xml:space="preserve"> This feature aims to mitigate residual timing error after calibrations including baseband timing compensation. The residual timing offset includes residual timing error in baseband and RF impairment error.</w:t>
      </w:r>
    </w:p>
    <w:p w:rsidR="00583B82" w:rsidP="00583B82" w:rsidRDefault="00583B82" w14:paraId="1816CCE5" w14:textId="55C9CCD9">
      <w:pPr>
        <w:rPr>
          <w:lang w:val="en-US"/>
        </w:rPr>
      </w:pPr>
      <w:r w:rsidRPr="00233F8C">
        <w:rPr>
          <w:b/>
          <w:bCs/>
          <w:lang w:val="en-US"/>
        </w:rPr>
        <w:t xml:space="preserve">Observation </w:t>
      </w:r>
      <w:r w:rsidRPr="00233F8C" w:rsidR="00233F8C">
        <w:rPr>
          <w:b/>
          <w:bCs/>
          <w:lang w:val="en-US"/>
        </w:rPr>
        <w:t>2</w:t>
      </w:r>
      <w:r w:rsidRPr="00233F8C">
        <w:rPr>
          <w:b/>
          <w:bCs/>
          <w:lang w:val="en-US"/>
        </w:rPr>
        <w:t xml:space="preserve"> :</w:t>
      </w:r>
      <w:r w:rsidRPr="00233F8C">
        <w:rPr>
          <w:lang w:val="en-US"/>
        </w:rPr>
        <w:t xml:space="preserve"> </w:t>
      </w:r>
      <w:r w:rsidRPr="00233F8C" w:rsidR="006C3292">
        <w:rPr>
          <w:lang w:val="en-US"/>
        </w:rPr>
        <w:t>The TEG feature</w:t>
      </w:r>
      <w:r w:rsidRPr="00233F8C">
        <w:rPr>
          <w:lang w:val="en-US"/>
        </w:rPr>
        <w:t xml:space="preserve"> attempts to mitigate residual timing error after calibrations. Basically, this feature is arguing about very short timing error mitigation to achieve centi-meter location estimation accuracy.</w:t>
      </w:r>
      <w:r w:rsidRPr="11C9BABD">
        <w:rPr>
          <w:lang w:val="en-US"/>
        </w:rPr>
        <w:t xml:space="preserve">  </w:t>
      </w:r>
    </w:p>
    <w:p w:rsidR="00C31F21" w:rsidP="00583B82" w:rsidRDefault="00C31F21" w14:paraId="552490B1" w14:textId="7C8A6055">
      <w:pPr>
        <w:rPr>
          <w:lang w:val="en-US"/>
        </w:rPr>
      </w:pPr>
    </w:p>
    <w:p w:rsidR="00BF6A9F" w:rsidP="161C5228" w:rsidRDefault="00C31F21" w14:paraId="27D87D07" w14:textId="5FE5BD59">
      <w:pPr>
        <w:rPr>
          <w:rFonts w:eastAsia="宋体" w:eastAsiaTheme="minorEastAsia"/>
          <w:lang w:eastAsia="zh-CN"/>
        </w:rPr>
      </w:pPr>
      <w:r w:rsidRPr="161C5228" w:rsidR="00C31F21">
        <w:rPr>
          <w:lang w:val="en-US"/>
        </w:rPr>
        <w:t xml:space="preserve">From the </w:t>
      </w:r>
      <w:r w:rsidRPr="161C5228" w:rsidR="3B5DDAA0">
        <w:rPr>
          <w:lang w:val="en-US"/>
        </w:rPr>
        <w:t>observations</w:t>
      </w:r>
      <w:r w:rsidRPr="161C5228" w:rsidR="00C31F21">
        <w:rPr>
          <w:lang w:val="en-US"/>
        </w:rPr>
        <w:t xml:space="preserve">, it is unclear which transceiver or </w:t>
      </w:r>
      <w:r w:rsidRPr="161C5228" w:rsidR="5C143D02">
        <w:rPr>
          <w:lang w:val="en-US"/>
        </w:rPr>
        <w:t>receiver</w:t>
      </w:r>
      <w:r w:rsidRPr="161C5228" w:rsidR="00C31F21">
        <w:rPr>
          <w:lang w:val="en-US"/>
        </w:rPr>
        <w:t xml:space="preserve"> </w:t>
      </w:r>
      <w:proofErr w:type="gramStart"/>
      <w:r w:rsidRPr="161C5228" w:rsidR="00C31F21">
        <w:rPr>
          <w:lang w:val="en-US"/>
        </w:rPr>
        <w:t>behavior</w:t>
      </w:r>
      <w:proofErr w:type="gramEnd"/>
      <w:r w:rsidRPr="161C5228" w:rsidR="00C31F21">
        <w:rPr>
          <w:lang w:val="en-US"/>
        </w:rPr>
        <w:t xml:space="preserve"> or implementation impact will be caused </w:t>
      </w:r>
      <w:r w:rsidRPr="161C5228" w:rsidR="00C31F21">
        <w:rPr>
          <w:lang w:val="en-US"/>
        </w:rPr>
        <w:t>in order to</w:t>
      </w:r>
      <w:r w:rsidRPr="161C5228" w:rsidR="00C31F21">
        <w:rPr>
          <w:lang w:val="en-US"/>
        </w:rPr>
        <w:t xml:space="preserve"> make valid TEG report. We only find </w:t>
      </w:r>
      <w:r w:rsidRPr="161C5228" w:rsidR="05089F8B">
        <w:rPr>
          <w:lang w:val="en-US"/>
        </w:rPr>
        <w:t>broad</w:t>
      </w:r>
      <w:r w:rsidRPr="161C5228" w:rsidR="00C31F21">
        <w:rPr>
          <w:lang w:val="en-US"/>
        </w:rPr>
        <w:t xml:space="preserve"> concept of ‘uncalibrated time delay’ in the RAN1 definition. It does not limit sources of the timing </w:t>
      </w:r>
      <w:r w:rsidRPr="161C5228" w:rsidR="340CA973">
        <w:rPr>
          <w:lang w:val="en-US"/>
        </w:rPr>
        <w:t>error and</w:t>
      </w:r>
      <w:r w:rsidRPr="161C5228" w:rsidR="00C31F21">
        <w:rPr>
          <w:lang w:val="en-US"/>
        </w:rPr>
        <w:t xml:space="preserve"> assumes broad sources of timing error in transceiver processing blocks. </w:t>
      </w:r>
      <w:r w:rsidRPr="161C5228" w:rsidR="00BE2155">
        <w:rPr>
          <w:rFonts w:eastAsia="宋体" w:eastAsiaTheme="minorEastAsia"/>
          <w:lang w:eastAsia="zh-CN"/>
        </w:rPr>
        <w:t xml:space="preserve">RAN4 also has shared same view through agreement that </w:t>
      </w:r>
      <w:r w:rsidRPr="161C5228" w:rsidR="00BE2155">
        <w:rPr>
          <w:rFonts w:eastAsia="宋体" w:eastAsiaTheme="minorEastAsia"/>
          <w:i w:val="1"/>
          <w:iCs w:val="1"/>
          <w:lang w:eastAsia="zh-CN"/>
        </w:rPr>
        <w:t>TEG framework enables association information without limiting implementation to ensure that the timing error difference between measurements/transmissions associated to the same TEG are within a certain margin.</w:t>
      </w:r>
      <w:r w:rsidRPr="161C5228" w:rsidR="00C31F21">
        <w:rPr>
          <w:rFonts w:eastAsia="宋体" w:eastAsiaTheme="minorEastAsia"/>
          <w:i w:val="1"/>
          <w:iCs w:val="1"/>
          <w:lang w:eastAsia="zh-CN"/>
        </w:rPr>
        <w:t xml:space="preserve"> </w:t>
      </w:r>
      <w:r w:rsidRPr="161C5228" w:rsidR="00C31F21">
        <w:rPr>
          <w:rFonts w:eastAsia="宋体" w:eastAsiaTheme="minorEastAsia"/>
          <w:lang w:eastAsia="zh-CN"/>
        </w:rPr>
        <w:t>Also,</w:t>
      </w:r>
      <w:r w:rsidRPr="161C5228" w:rsidR="00C31F21">
        <w:rPr>
          <w:rFonts w:eastAsia="宋体" w:eastAsiaTheme="minorEastAsia"/>
          <w:lang w:eastAsia="zh-CN"/>
        </w:rPr>
        <w:t xml:space="preserve"> it will be challenging to define requirements on such residual timing error</w:t>
      </w:r>
      <w:r w:rsidRPr="161C5228" w:rsidR="00C31F21">
        <w:rPr>
          <w:rFonts w:eastAsia="宋体" w:eastAsiaTheme="minorEastAsia"/>
          <w:lang w:eastAsia="zh-CN"/>
        </w:rPr>
        <w:t xml:space="preserve">. </w:t>
      </w:r>
      <w:r w:rsidRPr="161C5228" w:rsidR="00C31F21">
        <w:rPr>
          <w:rFonts w:eastAsia="宋体" w:eastAsiaTheme="minorEastAsia"/>
          <w:i w:val="1"/>
          <w:iCs w:val="1"/>
          <w:lang w:eastAsia="zh-CN"/>
        </w:rPr>
        <w:t xml:space="preserve"> </w:t>
      </w:r>
      <w:r w:rsidRPr="161C5228" w:rsidR="00C31F21">
        <w:rPr>
          <w:rFonts w:eastAsia="宋体" w:eastAsiaTheme="minorEastAsia"/>
          <w:i w:val="1"/>
          <w:iCs w:val="1"/>
          <w:lang w:eastAsia="zh-CN"/>
        </w:rPr>
        <w:t xml:space="preserve"> </w:t>
      </w:r>
    </w:p>
    <w:p w:rsidRPr="003F22BF" w:rsidR="007F4079" w:rsidP="00C02080" w:rsidRDefault="00FA71D0" w14:paraId="666BC5A1" w14:textId="78B32D04">
      <w:pPr>
        <w:rPr>
          <w:lang w:val="en-US"/>
        </w:rPr>
      </w:pPr>
      <w:bookmarkStart w:name="_Hlk78968994" w:id="3"/>
      <w:r w:rsidRPr="161C5228" w:rsidR="00FA71D0">
        <w:rPr>
          <w:lang w:val="en-US"/>
        </w:rPr>
        <w:t>C</w:t>
      </w:r>
      <w:r w:rsidRPr="161C5228" w:rsidR="007F4079">
        <w:rPr>
          <w:lang w:val="en-US"/>
        </w:rPr>
        <w:t xml:space="preserve">ompanies </w:t>
      </w:r>
      <w:r w:rsidRPr="161C5228" w:rsidR="00FA71D0">
        <w:rPr>
          <w:lang w:val="en-US"/>
        </w:rPr>
        <w:t xml:space="preserve">may </w:t>
      </w:r>
      <w:r w:rsidRPr="161C5228" w:rsidR="007F4079">
        <w:rPr>
          <w:lang w:val="en-US"/>
        </w:rPr>
        <w:t xml:space="preserve">have different </w:t>
      </w:r>
      <w:r w:rsidRPr="161C5228" w:rsidR="00C31F21">
        <w:rPr>
          <w:lang w:val="en-US"/>
        </w:rPr>
        <w:t>understanding</w:t>
      </w:r>
      <w:r w:rsidRPr="161C5228" w:rsidR="007F4079">
        <w:rPr>
          <w:lang w:val="en-US"/>
        </w:rPr>
        <w:t xml:space="preserve"> </w:t>
      </w:r>
      <w:r w:rsidRPr="161C5228" w:rsidR="35D4C4E2">
        <w:rPr>
          <w:lang w:val="en-US"/>
        </w:rPr>
        <w:t>of</w:t>
      </w:r>
      <w:r w:rsidRPr="161C5228" w:rsidR="007F4079">
        <w:rPr>
          <w:lang w:val="en-US"/>
        </w:rPr>
        <w:t xml:space="preserve"> </w:t>
      </w:r>
      <w:r w:rsidRPr="161C5228" w:rsidR="00C31F21">
        <w:rPr>
          <w:lang w:val="en-US"/>
        </w:rPr>
        <w:t xml:space="preserve">TEG, since </w:t>
      </w:r>
      <w:r w:rsidRPr="161C5228" w:rsidR="007F4079">
        <w:rPr>
          <w:lang w:val="en-US"/>
        </w:rPr>
        <w:t xml:space="preserve">the residual timing error </w:t>
      </w:r>
      <w:r w:rsidRPr="161C5228" w:rsidR="00C31F21">
        <w:rPr>
          <w:lang w:val="en-US"/>
        </w:rPr>
        <w:t xml:space="preserve">is </w:t>
      </w:r>
      <w:r w:rsidRPr="161C5228" w:rsidR="007F4079">
        <w:rPr>
          <w:lang w:val="en-US"/>
        </w:rPr>
        <w:t xml:space="preserve">after calibrations, </w:t>
      </w:r>
      <w:r w:rsidRPr="161C5228" w:rsidR="00FA71D0">
        <w:rPr>
          <w:lang w:val="en-US"/>
        </w:rPr>
        <w:t>and</w:t>
      </w:r>
      <w:r w:rsidRPr="161C5228" w:rsidR="007F4079">
        <w:rPr>
          <w:lang w:val="en-US"/>
        </w:rPr>
        <w:t xml:space="preserve"> </w:t>
      </w:r>
      <w:r w:rsidRPr="161C5228" w:rsidR="00C31F21">
        <w:rPr>
          <w:lang w:val="en-US"/>
        </w:rPr>
        <w:t xml:space="preserve">the </w:t>
      </w:r>
      <w:r w:rsidRPr="161C5228" w:rsidR="00C31F21">
        <w:rPr>
          <w:lang w:val="en-US"/>
        </w:rPr>
        <w:t>calibration</w:t>
      </w:r>
      <w:r w:rsidRPr="161C5228" w:rsidR="00C31F21">
        <w:rPr>
          <w:lang w:val="en-US"/>
        </w:rPr>
        <w:t xml:space="preserve"> processes are all different across venders. </w:t>
      </w:r>
      <w:r w:rsidRPr="161C5228" w:rsidR="007F4079">
        <w:rPr>
          <w:lang w:val="en-US"/>
        </w:rPr>
        <w:t xml:space="preserve">Devices in some companies assume </w:t>
      </w:r>
      <w:r w:rsidRPr="161C5228" w:rsidR="022ED60C">
        <w:rPr>
          <w:lang w:val="en-US"/>
        </w:rPr>
        <w:t>microsecond</w:t>
      </w:r>
      <w:r w:rsidRPr="161C5228" w:rsidR="007F4079">
        <w:rPr>
          <w:lang w:val="en-US"/>
        </w:rPr>
        <w:t xml:space="preserve"> level</w:t>
      </w:r>
      <w:r w:rsidRPr="161C5228" w:rsidR="00FA71D0">
        <w:rPr>
          <w:lang w:val="en-US"/>
        </w:rPr>
        <w:t xml:space="preserve"> offset to meet the current requirement</w:t>
      </w:r>
      <w:r w:rsidRPr="161C5228" w:rsidR="007F4079">
        <w:rPr>
          <w:lang w:val="en-US"/>
        </w:rPr>
        <w:t>, or others assume nano seconds</w:t>
      </w:r>
      <w:r w:rsidRPr="161C5228" w:rsidR="00FA71D0">
        <w:rPr>
          <w:lang w:val="en-US"/>
        </w:rPr>
        <w:t xml:space="preserve"> level offset after a would-be advanced </w:t>
      </w:r>
      <w:r w:rsidRPr="161C5228" w:rsidR="00FA71D0">
        <w:rPr>
          <w:lang w:val="en-US"/>
        </w:rPr>
        <w:t>calibration</w:t>
      </w:r>
      <w:r w:rsidRPr="161C5228" w:rsidR="007F4079">
        <w:rPr>
          <w:lang w:val="en-US"/>
        </w:rPr>
        <w:t xml:space="preserve">. </w:t>
      </w:r>
      <w:r w:rsidRPr="161C5228" w:rsidR="00FA71D0">
        <w:rPr>
          <w:lang w:val="en-US"/>
        </w:rPr>
        <w:t xml:space="preserve">In fact, we need more study if such an advanced </w:t>
      </w:r>
      <w:r w:rsidRPr="161C5228" w:rsidR="00FA71D0">
        <w:rPr>
          <w:lang w:val="en-US"/>
        </w:rPr>
        <w:t>calibration</w:t>
      </w:r>
      <w:r w:rsidRPr="161C5228" w:rsidR="00FA71D0">
        <w:rPr>
          <w:lang w:val="en-US"/>
        </w:rPr>
        <w:t xml:space="preserve"> is possible internally in a device in </w:t>
      </w:r>
      <w:r w:rsidRPr="161C5228" w:rsidR="1E7C7BF7">
        <w:rPr>
          <w:lang w:val="en-US"/>
        </w:rPr>
        <w:t>real</w:t>
      </w:r>
      <w:r w:rsidRPr="161C5228" w:rsidR="00FA71D0">
        <w:rPr>
          <w:lang w:val="en-US"/>
        </w:rPr>
        <w:t xml:space="preserve">-time. RAN4 needs to study what </w:t>
      </w:r>
      <w:r w:rsidRPr="161C5228" w:rsidR="00FA71D0">
        <w:rPr>
          <w:lang w:val="en-US"/>
        </w:rPr>
        <w:t>component</w:t>
      </w:r>
      <w:r w:rsidRPr="161C5228" w:rsidR="00FA71D0">
        <w:rPr>
          <w:lang w:val="en-US"/>
        </w:rPr>
        <w:t xml:space="preserve"> can </w:t>
      </w:r>
      <w:r w:rsidRPr="161C5228" w:rsidR="003E3D9D">
        <w:rPr>
          <w:lang w:val="en-US"/>
        </w:rPr>
        <w:t xml:space="preserve">cause Tx/Rx timing error. As </w:t>
      </w:r>
      <w:r w:rsidRPr="161C5228" w:rsidR="535FF656">
        <w:rPr>
          <w:lang w:val="en-US"/>
        </w:rPr>
        <w:t>an exemplary</w:t>
      </w:r>
      <w:r w:rsidRPr="161C5228" w:rsidR="003E3D9D">
        <w:rPr>
          <w:lang w:val="en-US"/>
        </w:rPr>
        <w:t xml:space="preserve"> study, we </w:t>
      </w:r>
      <w:r w:rsidRPr="161C5228" w:rsidR="003E3D9D">
        <w:rPr>
          <w:lang w:val="en-US"/>
        </w:rPr>
        <w:t>identify</w:t>
      </w:r>
      <w:r w:rsidRPr="161C5228" w:rsidR="003E3D9D">
        <w:rPr>
          <w:lang w:val="en-US"/>
        </w:rPr>
        <w:t xml:space="preserve"> delays from components </w:t>
      </w:r>
      <w:r w:rsidRPr="161C5228" w:rsidR="1E629E0C">
        <w:rPr>
          <w:lang w:val="en-US"/>
        </w:rPr>
        <w:t>below that</w:t>
      </w:r>
      <w:r w:rsidRPr="161C5228" w:rsidR="003E3D9D">
        <w:rPr>
          <w:lang w:val="en-US"/>
        </w:rPr>
        <w:t xml:space="preserve"> can be </w:t>
      </w:r>
      <w:r w:rsidRPr="161C5228" w:rsidR="75C7B15A">
        <w:rPr>
          <w:lang w:val="en-US"/>
        </w:rPr>
        <w:t>improved:</w:t>
      </w:r>
    </w:p>
    <w:p w:rsidRPr="00950892" w:rsidR="006E5844" w:rsidP="00950892" w:rsidRDefault="003E3D9D" w14:paraId="49B2A92B" w14:textId="5E2C3F08">
      <w:pPr>
        <w:pStyle w:val="ListParagraph"/>
        <w:numPr>
          <w:ilvl w:val="0"/>
          <w:numId w:val="21"/>
        </w:numPr>
        <w:rPr>
          <w:lang w:val="en-US"/>
        </w:rPr>
      </w:pPr>
      <w:r w:rsidRPr="161C5228" w:rsidR="003E3D9D">
        <w:rPr>
          <w:sz w:val="20"/>
          <w:szCs w:val="20"/>
          <w:lang w:val="en-US"/>
        </w:rPr>
        <w:t xml:space="preserve">Cable </w:t>
      </w:r>
      <w:proofErr w:type="gramStart"/>
      <w:r w:rsidRPr="161C5228" w:rsidR="003E3D9D">
        <w:rPr>
          <w:sz w:val="20"/>
          <w:szCs w:val="20"/>
          <w:lang w:val="en-US"/>
        </w:rPr>
        <w:t>delay</w:t>
      </w:r>
      <w:r w:rsidRPr="161C5228" w:rsidR="00C6541E">
        <w:rPr>
          <w:sz w:val="20"/>
          <w:szCs w:val="20"/>
          <w:lang w:val="en-US"/>
        </w:rPr>
        <w:t xml:space="preserve"> :</w:t>
      </w:r>
      <w:proofErr w:type="gramEnd"/>
      <w:r w:rsidRPr="161C5228" w:rsidR="00C6541E">
        <w:rPr>
          <w:sz w:val="20"/>
          <w:szCs w:val="20"/>
          <w:lang w:val="en-US"/>
        </w:rPr>
        <w:t xml:space="preserve"> </w:t>
      </w:r>
      <w:proofErr w:type="spellStart"/>
      <w:r w:rsidRPr="161C5228" w:rsidR="00C6541E">
        <w:rPr>
          <w:sz w:val="20"/>
          <w:szCs w:val="20"/>
          <w:lang w:val="en-US"/>
        </w:rPr>
        <w:t>eCPRI</w:t>
      </w:r>
      <w:proofErr w:type="spellEnd"/>
      <w:r w:rsidRPr="161C5228" w:rsidR="00C6541E">
        <w:rPr>
          <w:sz w:val="20"/>
          <w:szCs w:val="20"/>
          <w:lang w:val="en-US"/>
        </w:rPr>
        <w:t xml:space="preserve"> cable connection cable</w:t>
      </w:r>
      <w:r w:rsidRPr="161C5228" w:rsidR="003E3D9D">
        <w:rPr>
          <w:sz w:val="20"/>
          <w:szCs w:val="20"/>
          <w:lang w:val="en-US"/>
        </w:rPr>
        <w:t xml:space="preserve"> between </w:t>
      </w:r>
      <w:r w:rsidRPr="161C5228" w:rsidR="003E3D9D">
        <w:rPr>
          <w:sz w:val="20"/>
          <w:szCs w:val="20"/>
          <w:lang w:val="en-US"/>
        </w:rPr>
        <w:t>DU</w:t>
      </w:r>
      <w:r w:rsidRPr="161C5228" w:rsidR="003E3D9D">
        <w:rPr>
          <w:sz w:val="20"/>
          <w:szCs w:val="20"/>
          <w:lang w:val="en-US"/>
        </w:rPr>
        <w:t xml:space="preserve"> and </w:t>
      </w:r>
      <w:r w:rsidRPr="161C5228" w:rsidR="003E3D9D">
        <w:rPr>
          <w:sz w:val="20"/>
          <w:szCs w:val="20"/>
          <w:lang w:val="en-US"/>
        </w:rPr>
        <w:t>RU</w:t>
      </w:r>
      <w:r w:rsidRPr="161C5228" w:rsidR="003E3D9D">
        <w:rPr>
          <w:sz w:val="20"/>
          <w:szCs w:val="20"/>
          <w:lang w:val="en-US"/>
        </w:rPr>
        <w:t xml:space="preserve"> can cause delay depending on the cable length.</w:t>
      </w:r>
      <w:r w:rsidRPr="161C5228" w:rsidR="00337AEE">
        <w:rPr>
          <w:sz w:val="20"/>
          <w:szCs w:val="20"/>
          <w:lang w:val="en-US"/>
        </w:rPr>
        <w:t xml:space="preserve"> </w:t>
      </w:r>
      <w:r w:rsidRPr="161C5228" w:rsidR="4D0AD5C7">
        <w:rPr>
          <w:sz w:val="20"/>
          <w:szCs w:val="20"/>
          <w:lang w:val="en-US"/>
        </w:rPr>
        <w:t>Distributed</w:t>
      </w:r>
      <w:r w:rsidRPr="161C5228" w:rsidR="00337AEE">
        <w:rPr>
          <w:sz w:val="20"/>
          <w:szCs w:val="20"/>
          <w:lang w:val="en-US"/>
        </w:rPr>
        <w:t xml:space="preserve"> antenna systems also need </w:t>
      </w:r>
      <w:r w:rsidRPr="161C5228" w:rsidR="00337AEE">
        <w:rPr>
          <w:sz w:val="20"/>
          <w:szCs w:val="20"/>
          <w:lang w:val="en-US"/>
        </w:rPr>
        <w:t>additional</w:t>
      </w:r>
      <w:r w:rsidRPr="161C5228" w:rsidR="00337AEE">
        <w:rPr>
          <w:sz w:val="20"/>
          <w:szCs w:val="20"/>
          <w:lang w:val="en-US"/>
        </w:rPr>
        <w:t xml:space="preserve"> cable connection in state-</w:t>
      </w:r>
      <w:proofErr w:type="gramStart"/>
      <w:r w:rsidRPr="161C5228" w:rsidR="00337AEE">
        <w:rPr>
          <w:sz w:val="20"/>
          <w:szCs w:val="20"/>
          <w:lang w:val="en-US"/>
        </w:rPr>
        <w:t>of-</w:t>
      </w:r>
      <w:proofErr w:type="gramEnd"/>
      <w:r w:rsidRPr="161C5228" w:rsidR="00337AEE">
        <w:rPr>
          <w:sz w:val="20"/>
          <w:szCs w:val="20"/>
          <w:lang w:val="en-US"/>
        </w:rPr>
        <w:t xml:space="preserve">art </w:t>
      </w:r>
      <w:proofErr w:type="spellStart"/>
      <w:r w:rsidRPr="161C5228" w:rsidR="00337AEE">
        <w:rPr>
          <w:sz w:val="20"/>
          <w:szCs w:val="20"/>
          <w:lang w:val="en-US"/>
        </w:rPr>
        <w:t>basestations</w:t>
      </w:r>
      <w:proofErr w:type="spellEnd"/>
      <w:r w:rsidRPr="161C5228" w:rsidR="00337AEE">
        <w:rPr>
          <w:sz w:val="20"/>
          <w:szCs w:val="20"/>
          <w:lang w:val="en-US"/>
        </w:rPr>
        <w:t>.</w:t>
      </w:r>
    </w:p>
    <w:p w:rsidRPr="00950892" w:rsidR="00446E0B" w:rsidP="00950892" w:rsidRDefault="00446E0B" w14:paraId="00B0FBE6" w14:textId="0BE8BC5A">
      <w:pPr>
        <w:pStyle w:val="ListParagraph"/>
        <w:numPr>
          <w:ilvl w:val="0"/>
          <w:numId w:val="21"/>
        </w:numPr>
        <w:rPr>
          <w:lang w:val="en-US"/>
        </w:rPr>
      </w:pPr>
      <w:r w:rsidRPr="00950892">
        <w:rPr>
          <w:sz w:val="20"/>
          <w:szCs w:val="20"/>
          <w:lang w:val="en-US"/>
        </w:rPr>
        <w:t xml:space="preserve">Antenna array : </w:t>
      </w:r>
      <w:r w:rsidRPr="00950892" w:rsidR="00A600FB">
        <w:rPr>
          <w:sz w:val="20"/>
          <w:szCs w:val="20"/>
          <w:lang w:val="en-US"/>
        </w:rPr>
        <w:t>f</w:t>
      </w:r>
      <w:r w:rsidRPr="00950892" w:rsidR="00337AEE">
        <w:rPr>
          <w:sz w:val="20"/>
          <w:szCs w:val="20"/>
          <w:lang w:val="en-US"/>
        </w:rPr>
        <w:t xml:space="preserve">or both narrow and broad beam configurations dynamic UE/gNB antenna array phase center offset may be a sizable contributor to TOA/TOD errors. </w:t>
      </w:r>
      <w:r w:rsidRPr="00950892" w:rsidR="00337AEE">
        <w:rPr>
          <w:sz w:val="20"/>
          <w:szCs w:val="20"/>
          <w:lang w:val="en-US" w:eastAsia="ja-JP"/>
        </w:rPr>
        <w:t>These offsets can be seen also as timing delays that are dependent on the formfactor of the device, antenna panel used as well as the beam configuration [5].</w:t>
      </w:r>
    </w:p>
    <w:p w:rsidRPr="00950892" w:rsidR="00446E0B" w:rsidP="00950892" w:rsidRDefault="00446E0B" w14:paraId="63E2D982" w14:textId="79AE1ACB">
      <w:pPr>
        <w:pStyle w:val="ListParagraph"/>
        <w:numPr>
          <w:ilvl w:val="0"/>
          <w:numId w:val="21"/>
        </w:numPr>
        <w:rPr>
          <w:lang w:val="en-US"/>
        </w:rPr>
      </w:pPr>
      <w:r w:rsidRPr="00950892">
        <w:rPr>
          <w:sz w:val="20"/>
          <w:szCs w:val="20"/>
          <w:lang w:eastAsia="ja-JP"/>
        </w:rPr>
        <w:lastRenderedPageBreak/>
        <w:t xml:space="preserve">Baseband sampling rate </w:t>
      </w:r>
      <w:r w:rsidRPr="00950892" w:rsidR="00337AEE">
        <w:rPr>
          <w:sz w:val="20"/>
          <w:szCs w:val="20"/>
          <w:lang w:eastAsia="ja-JP"/>
        </w:rPr>
        <w:t xml:space="preserve">and offset </w:t>
      </w:r>
      <w:r w:rsidRPr="00950892">
        <w:rPr>
          <w:sz w:val="20"/>
          <w:szCs w:val="20"/>
          <w:lang w:eastAsia="ja-JP"/>
        </w:rPr>
        <w:t>:</w:t>
      </w:r>
      <w:r w:rsidRPr="00950892" w:rsidR="00337AEE">
        <w:rPr>
          <w:sz w:val="20"/>
          <w:szCs w:val="20"/>
          <w:lang w:eastAsia="ja-JP"/>
        </w:rPr>
        <w:t xml:space="preserve"> this is related with bandwidth. Sampling timing and offset causes timing error.</w:t>
      </w:r>
    </w:p>
    <w:p w:rsidRPr="002D1583" w:rsidR="00337AEE" w:rsidP="002F52CB" w:rsidRDefault="00FF5DA7" w14:paraId="66412DD6" w14:textId="02BBB0AB">
      <w:pPr>
        <w:pStyle w:val="ListParagraph"/>
        <w:numPr>
          <w:ilvl w:val="0"/>
          <w:numId w:val="21"/>
        </w:numPr>
        <w:rPr>
          <w:lang w:val="en-US"/>
        </w:rPr>
      </w:pPr>
      <w:r w:rsidRPr="002D1583">
        <w:rPr>
          <w:sz w:val="20"/>
          <w:szCs w:val="20"/>
          <w:lang w:val="en-US"/>
        </w:rPr>
        <w:t xml:space="preserve">Circuit </w:t>
      </w:r>
      <w:r w:rsidRPr="002D1583" w:rsidR="00C6541E">
        <w:rPr>
          <w:sz w:val="20"/>
          <w:szCs w:val="20"/>
          <w:lang w:val="en-US"/>
        </w:rPr>
        <w:t xml:space="preserve">delay in RF chains : </w:t>
      </w:r>
      <w:r w:rsidRPr="002D1583" w:rsidR="00337AEE">
        <w:rPr>
          <w:sz w:val="20"/>
          <w:szCs w:val="20"/>
          <w:lang w:val="en-US"/>
        </w:rPr>
        <w:t xml:space="preserve">A RF circuit consist of DAC, filters, mixer, PA etc. Each element has inherent delay up to </w:t>
      </w:r>
      <w:r w:rsidRPr="002D1583">
        <w:rPr>
          <w:sz w:val="20"/>
          <w:szCs w:val="20"/>
          <w:lang w:val="en-US"/>
        </w:rPr>
        <w:t>10ns delay</w:t>
      </w:r>
      <w:r w:rsidRPr="002D1583" w:rsidR="00337AEE">
        <w:rPr>
          <w:sz w:val="20"/>
          <w:szCs w:val="20"/>
          <w:lang w:val="en-US"/>
        </w:rPr>
        <w:t xml:space="preserve">. </w:t>
      </w:r>
      <w:r w:rsidRPr="002D1583" w:rsidR="00DD22F1">
        <w:rPr>
          <w:sz w:val="20"/>
          <w:szCs w:val="20"/>
          <w:lang w:val="en-US"/>
        </w:rPr>
        <w:t>TX</w:t>
      </w:r>
      <w:r w:rsidRPr="002D1583" w:rsidR="00337AEE">
        <w:rPr>
          <w:sz w:val="20"/>
          <w:szCs w:val="20"/>
          <w:lang w:val="en-US"/>
        </w:rPr>
        <w:t xml:space="preserve"> and </w:t>
      </w:r>
      <w:r w:rsidRPr="002D1583" w:rsidR="00DD22F1">
        <w:rPr>
          <w:sz w:val="20"/>
          <w:szCs w:val="20"/>
          <w:lang w:val="en-US"/>
        </w:rPr>
        <w:t>RX</w:t>
      </w:r>
      <w:r w:rsidRPr="002D1583" w:rsidR="00337AEE">
        <w:rPr>
          <w:sz w:val="20"/>
          <w:szCs w:val="20"/>
          <w:lang w:val="en-US"/>
        </w:rPr>
        <w:t xml:space="preserve"> delays appear </w:t>
      </w:r>
      <w:r w:rsidRPr="002D1583" w:rsidR="00DD22F1">
        <w:rPr>
          <w:sz w:val="20"/>
          <w:szCs w:val="20"/>
          <w:lang w:val="en-US"/>
        </w:rPr>
        <w:t>asymmetric</w:t>
      </w:r>
      <w:r w:rsidRPr="002D1583" w:rsidR="00337AEE">
        <w:rPr>
          <w:sz w:val="20"/>
          <w:szCs w:val="20"/>
          <w:lang w:val="en-US"/>
        </w:rPr>
        <w:t>.</w:t>
      </w:r>
    </w:p>
    <w:p w:rsidRPr="003F22BF" w:rsidR="00C6541E" w:rsidP="00C6541E" w:rsidRDefault="00C6541E" w14:paraId="2C9E8924" w14:textId="4B8F49E3">
      <w:pPr>
        <w:jc w:val="center"/>
        <w:rPr>
          <w:lang w:val="en-US"/>
        </w:rPr>
      </w:pPr>
    </w:p>
    <w:p w:rsidRPr="003F22BF" w:rsidR="00FF5DA7" w:rsidP="00FF5DA7" w:rsidRDefault="00FF5DA7" w14:paraId="035B9005" w14:textId="0B60B605">
      <w:pPr>
        <w:rPr>
          <w:lang w:val="en-US"/>
        </w:rPr>
      </w:pPr>
      <w:r w:rsidRPr="161C5228" w:rsidR="00FF5DA7">
        <w:rPr>
          <w:b w:val="1"/>
          <w:bCs w:val="1"/>
          <w:lang w:val="en-US"/>
        </w:rPr>
        <w:t xml:space="preserve">Observation </w:t>
      </w:r>
      <w:proofErr w:type="gramStart"/>
      <w:r w:rsidRPr="161C5228" w:rsidR="00233F8C">
        <w:rPr>
          <w:b w:val="1"/>
          <w:bCs w:val="1"/>
          <w:lang w:val="en-US"/>
        </w:rPr>
        <w:t>3</w:t>
      </w:r>
      <w:r w:rsidRPr="161C5228" w:rsidR="004567ED">
        <w:rPr>
          <w:b w:val="1"/>
          <w:bCs w:val="1"/>
          <w:lang w:val="en-US"/>
        </w:rPr>
        <w:t xml:space="preserve"> </w:t>
      </w:r>
      <w:r w:rsidRPr="161C5228" w:rsidR="00FF5DA7">
        <w:rPr>
          <w:b w:val="1"/>
          <w:bCs w:val="1"/>
          <w:lang w:val="en-US"/>
        </w:rPr>
        <w:t>:</w:t>
      </w:r>
      <w:proofErr w:type="gramEnd"/>
      <w:r w:rsidRPr="161C5228" w:rsidR="00FF5DA7">
        <w:rPr>
          <w:lang w:val="en-US"/>
        </w:rPr>
        <w:t xml:space="preserve"> Time variant nature of TEG depends on various parameters which can be static or semi-static. </w:t>
      </w:r>
      <w:proofErr w:type="gramStart"/>
      <w:r w:rsidRPr="161C5228" w:rsidR="00FF5DA7">
        <w:rPr>
          <w:lang w:val="en-US"/>
        </w:rPr>
        <w:t>The examples</w:t>
      </w:r>
      <w:proofErr w:type="gramEnd"/>
      <w:r w:rsidRPr="161C5228" w:rsidR="00FF5DA7">
        <w:rPr>
          <w:lang w:val="en-US"/>
        </w:rPr>
        <w:t xml:space="preserve"> of parameters affecting TEG </w:t>
      </w:r>
      <w:r w:rsidRPr="161C5228" w:rsidR="001369C6">
        <w:rPr>
          <w:lang w:val="en-US"/>
        </w:rPr>
        <w:t xml:space="preserve">are found in </w:t>
      </w:r>
      <w:r w:rsidRPr="161C5228" w:rsidR="001369C6">
        <w:rPr>
          <w:lang w:val="en-US"/>
        </w:rPr>
        <w:t>connection cables,</w:t>
      </w:r>
      <w:r w:rsidRPr="161C5228" w:rsidR="001369C6">
        <w:rPr>
          <w:lang w:val="en-US"/>
        </w:rPr>
        <w:t xml:space="preserve"> RF chains, offsets, noise etc. </w:t>
      </w:r>
      <w:r w:rsidRPr="161C5228" w:rsidR="001369C6">
        <w:rPr>
          <w:lang w:val="en-US"/>
        </w:rPr>
        <w:t xml:space="preserve">Sources of uncalibrated timing error appear broadly in a </w:t>
      </w:r>
      <w:r w:rsidRPr="161C5228" w:rsidR="6FA15F60">
        <w:rPr>
          <w:lang w:val="en-US"/>
        </w:rPr>
        <w:t>transceiver</w:t>
      </w:r>
      <w:r w:rsidRPr="161C5228" w:rsidR="001369C6">
        <w:rPr>
          <w:lang w:val="en-US"/>
        </w:rPr>
        <w:t>.</w:t>
      </w:r>
    </w:p>
    <w:tbl>
      <w:tblPr>
        <w:tblStyle w:val="TableGrid"/>
        <w:tblW w:w="0" w:type="auto"/>
        <w:tblLook w:val="04A0" w:firstRow="1" w:lastRow="0" w:firstColumn="1" w:lastColumn="0" w:noHBand="0" w:noVBand="1"/>
      </w:tblPr>
      <w:tblGrid>
        <w:gridCol w:w="2263"/>
        <w:gridCol w:w="7366"/>
      </w:tblGrid>
      <w:tr w:rsidRPr="003F22BF" w:rsidR="00A600FB" w:rsidTr="004567ED" w14:paraId="4A47B9F9" w14:textId="77777777">
        <w:tc>
          <w:tcPr>
            <w:tcW w:w="2263" w:type="dxa"/>
            <w:shd w:val="clear" w:color="auto" w:fill="E7E6E6" w:themeFill="background2"/>
          </w:tcPr>
          <w:p w:rsidRPr="003F22BF" w:rsidR="00A600FB" w:rsidP="004567ED" w:rsidRDefault="00A600FB" w14:paraId="5FB82E42" w14:textId="77777777">
            <w:pPr>
              <w:rPr>
                <w:lang w:val="en-US"/>
              </w:rPr>
            </w:pPr>
            <w:r w:rsidRPr="003F22BF">
              <w:rPr>
                <w:lang w:val="en-US"/>
              </w:rPr>
              <w:t>Delay characteristic</w:t>
            </w:r>
          </w:p>
        </w:tc>
        <w:tc>
          <w:tcPr>
            <w:tcW w:w="7366" w:type="dxa"/>
            <w:shd w:val="clear" w:color="auto" w:fill="E7E6E6" w:themeFill="background2"/>
          </w:tcPr>
          <w:p w:rsidRPr="003F22BF" w:rsidR="00A600FB" w:rsidP="004567ED" w:rsidRDefault="00A600FB" w14:paraId="37D38FFD" w14:textId="77777777">
            <w:pPr>
              <w:rPr>
                <w:lang w:val="en-US"/>
              </w:rPr>
            </w:pPr>
            <w:r w:rsidRPr="003F22BF">
              <w:rPr>
                <w:lang w:val="en-US"/>
              </w:rPr>
              <w:t>Example of delay sources</w:t>
            </w:r>
          </w:p>
        </w:tc>
      </w:tr>
      <w:tr w:rsidRPr="00703CC8" w:rsidR="00A600FB" w:rsidTr="004567ED" w14:paraId="7E6B4611" w14:textId="77777777">
        <w:tc>
          <w:tcPr>
            <w:tcW w:w="2263" w:type="dxa"/>
          </w:tcPr>
          <w:p w:rsidRPr="003F22BF" w:rsidR="00A600FB" w:rsidP="004567ED" w:rsidRDefault="00A600FB" w14:paraId="3CB64FDD" w14:textId="77777777">
            <w:pPr>
              <w:rPr>
                <w:lang w:val="en-US"/>
              </w:rPr>
            </w:pPr>
            <w:r w:rsidRPr="003F22BF">
              <w:rPr>
                <w:lang w:val="en-US"/>
              </w:rPr>
              <w:t>Static</w:t>
            </w:r>
          </w:p>
        </w:tc>
        <w:tc>
          <w:tcPr>
            <w:tcW w:w="7366" w:type="dxa"/>
          </w:tcPr>
          <w:p w:rsidRPr="00950892" w:rsidR="00A600FB" w:rsidP="004567ED" w:rsidRDefault="00A600FB" w14:paraId="392292EC" w14:textId="492F1C5B">
            <w:pPr>
              <w:rPr>
                <w:lang w:val="fr-FR"/>
              </w:rPr>
            </w:pPr>
            <w:r w:rsidRPr="00950892">
              <w:rPr>
                <w:lang w:val="fr-FR"/>
              </w:rPr>
              <w:t>RU and DU connection cables</w:t>
            </w:r>
          </w:p>
        </w:tc>
      </w:tr>
      <w:tr w:rsidRPr="003F22BF" w:rsidR="00A600FB" w:rsidTr="004567ED" w14:paraId="4F91E774" w14:textId="77777777">
        <w:tc>
          <w:tcPr>
            <w:tcW w:w="2263" w:type="dxa"/>
          </w:tcPr>
          <w:p w:rsidRPr="003F22BF" w:rsidR="00A600FB" w:rsidP="004567ED" w:rsidRDefault="00A600FB" w14:paraId="746BEE50" w14:textId="77777777">
            <w:pPr>
              <w:rPr>
                <w:lang w:val="en-US"/>
              </w:rPr>
            </w:pPr>
            <w:r w:rsidRPr="003F22BF">
              <w:rPr>
                <w:lang w:val="en-US"/>
              </w:rPr>
              <w:t>Semi-static</w:t>
            </w:r>
          </w:p>
        </w:tc>
        <w:tc>
          <w:tcPr>
            <w:tcW w:w="7366" w:type="dxa"/>
          </w:tcPr>
          <w:p w:rsidRPr="003F22BF" w:rsidR="00A600FB" w:rsidP="004567ED" w:rsidRDefault="00A600FB" w14:paraId="6BA261E1" w14:textId="77777777">
            <w:pPr>
              <w:rPr>
                <w:lang w:val="en-US"/>
              </w:rPr>
            </w:pPr>
            <w:r w:rsidRPr="003F22BF">
              <w:rPr>
                <w:lang w:val="en-US"/>
              </w:rPr>
              <w:t xml:space="preserve">temperature, </w:t>
            </w:r>
            <w:r w:rsidRPr="003F22BF">
              <w:rPr>
                <w:lang w:eastAsia="ja-JP"/>
              </w:rPr>
              <w:t>RF chain, frequency band, antenna array panel, baseband sampling rate and sampling offset</w:t>
            </w:r>
          </w:p>
        </w:tc>
      </w:tr>
      <w:tr w:rsidRPr="003F22BF" w:rsidR="00A600FB" w:rsidTr="004567ED" w14:paraId="36A451B3" w14:textId="77777777">
        <w:tc>
          <w:tcPr>
            <w:tcW w:w="2263" w:type="dxa"/>
          </w:tcPr>
          <w:p w:rsidRPr="003F22BF" w:rsidR="00A600FB" w:rsidP="004567ED" w:rsidRDefault="00A600FB" w14:paraId="2B692A94" w14:textId="77777777">
            <w:pPr>
              <w:rPr>
                <w:lang w:val="en-US"/>
              </w:rPr>
            </w:pPr>
            <w:r w:rsidRPr="003F22BF">
              <w:rPr>
                <w:lang w:val="en-US"/>
              </w:rPr>
              <w:t>Dynamic</w:t>
            </w:r>
          </w:p>
        </w:tc>
        <w:tc>
          <w:tcPr>
            <w:tcW w:w="7366" w:type="dxa"/>
          </w:tcPr>
          <w:p w:rsidRPr="003F22BF" w:rsidR="00A600FB" w:rsidP="004567ED" w:rsidRDefault="00A600FB" w14:paraId="7C9336A5" w14:textId="451C0A4C">
            <w:pPr>
              <w:rPr>
                <w:lang w:val="en-US"/>
              </w:rPr>
            </w:pPr>
            <w:r w:rsidRPr="003F22BF">
              <w:rPr>
                <w:lang w:val="en-US"/>
              </w:rPr>
              <w:t>noise, interference</w:t>
            </w:r>
            <w:r w:rsidR="00C227E3">
              <w:rPr>
                <w:lang w:val="en-US"/>
              </w:rPr>
              <w:t xml:space="preserve">, </w:t>
            </w:r>
            <w:r w:rsidRPr="003F22BF" w:rsidR="00C227E3">
              <w:rPr>
                <w:lang w:val="en-US"/>
              </w:rPr>
              <w:t xml:space="preserve">temperature, </w:t>
            </w:r>
            <w:r w:rsidRPr="003F22BF" w:rsidR="00C227E3">
              <w:rPr>
                <w:lang w:eastAsia="ja-JP"/>
              </w:rPr>
              <w:t>RF chain</w:t>
            </w:r>
            <w:r w:rsidR="00C227E3">
              <w:rPr>
                <w:lang w:eastAsia="ja-JP"/>
              </w:rPr>
              <w:t xml:space="preserve"> switching</w:t>
            </w:r>
          </w:p>
        </w:tc>
      </w:tr>
    </w:tbl>
    <w:p w:rsidRPr="003F22BF" w:rsidR="00FF5DA7" w:rsidP="00FF5DA7" w:rsidRDefault="00FF5DA7" w14:paraId="34BC2FFE" w14:textId="5CC3055B">
      <w:pPr>
        <w:rPr>
          <w:lang w:val="en-US"/>
        </w:rPr>
      </w:pPr>
    </w:p>
    <w:p w:rsidR="00761334" w:rsidP="00761334" w:rsidRDefault="00A600FB" w14:paraId="43CAD2EE" w14:textId="5A9C3FAA">
      <w:pPr>
        <w:rPr>
          <w:lang w:val="en-US"/>
        </w:rPr>
      </w:pPr>
      <w:r w:rsidRPr="49784B68">
        <w:rPr>
          <w:lang w:val="en-US"/>
        </w:rPr>
        <w:t xml:space="preserve">In this WI, a requirement is not about measurement of timing error in RX. A device is not </w:t>
      </w:r>
      <w:r w:rsidRPr="49784B68" w:rsidR="00761334">
        <w:rPr>
          <w:lang w:val="en-US"/>
        </w:rPr>
        <w:t xml:space="preserve">necessarily </w:t>
      </w:r>
      <w:r w:rsidRPr="49784B68">
        <w:rPr>
          <w:lang w:val="en-US"/>
        </w:rPr>
        <w:t xml:space="preserve">required to </w:t>
      </w:r>
      <w:r w:rsidRPr="49784B68" w:rsidR="00761334">
        <w:rPr>
          <w:lang w:val="en-US"/>
        </w:rPr>
        <w:t>track</w:t>
      </w:r>
      <w:r w:rsidRPr="49784B68">
        <w:rPr>
          <w:lang w:val="en-US"/>
        </w:rPr>
        <w:t xml:space="preserve"> the residual error</w:t>
      </w:r>
      <w:r w:rsidRPr="49784B68" w:rsidR="00761334">
        <w:rPr>
          <w:lang w:val="en-US"/>
        </w:rPr>
        <w:t xml:space="preserve"> in real-time.</w:t>
      </w:r>
      <w:r w:rsidRPr="49784B68">
        <w:rPr>
          <w:lang w:val="en-US"/>
        </w:rPr>
        <w:t xml:space="preserve"> </w:t>
      </w:r>
      <w:r w:rsidRPr="49784B68" w:rsidR="1AC721E0">
        <w:rPr>
          <w:lang w:val="en-US"/>
        </w:rPr>
        <w:t>Intention</w:t>
      </w:r>
      <w:r w:rsidRPr="49784B68">
        <w:rPr>
          <w:lang w:val="en-US"/>
        </w:rPr>
        <w:t xml:space="preserve"> of the TEG is firstly whether timing </w:t>
      </w:r>
      <w:r w:rsidRPr="49784B68" w:rsidR="00761334">
        <w:rPr>
          <w:lang w:val="en-US"/>
        </w:rPr>
        <w:t xml:space="preserve">variation </w:t>
      </w:r>
      <w:r w:rsidRPr="49784B68">
        <w:rPr>
          <w:lang w:val="en-US"/>
        </w:rPr>
        <w:t xml:space="preserve">error can be grouped per </w:t>
      </w:r>
      <w:r w:rsidRPr="49784B68" w:rsidR="00761334">
        <w:rPr>
          <w:lang w:val="en-US"/>
        </w:rPr>
        <w:t xml:space="preserve">one RF configuration. For example, when a BW, a FFT size and a beam are configured as one RX set up, it is about whether </w:t>
      </w:r>
      <w:r w:rsidRPr="49784B68" w:rsidR="6E844D29">
        <w:rPr>
          <w:lang w:val="en-US"/>
        </w:rPr>
        <w:t>an</w:t>
      </w:r>
      <w:r w:rsidRPr="49784B68" w:rsidR="00761334">
        <w:rPr>
          <w:lang w:val="en-US"/>
        </w:rPr>
        <w:t xml:space="preserve"> absolute TE from the configuration can be defined in timing error grouping manner or not. RAN1 defines the TEG per RX and TX, </w:t>
      </w:r>
      <w:r w:rsidRPr="49784B68" w:rsidR="5418DFC4">
        <w:rPr>
          <w:lang w:val="en-US"/>
        </w:rPr>
        <w:t>and</w:t>
      </w:r>
      <w:r w:rsidRPr="49784B68" w:rsidR="00761334">
        <w:rPr>
          <w:lang w:val="en-US"/>
        </w:rPr>
        <w:t xml:space="preserve"> TRP and UE respectively, RAN4 can further investigate time variant nature of above parameters on TEG association needs to be studied further in RAN4 for timing error grouping.</w:t>
      </w:r>
    </w:p>
    <w:p w:rsidR="00862898" w:rsidP="00761334" w:rsidRDefault="00862898" w14:paraId="564AB8E7" w14:textId="55B2C644">
      <w:pPr>
        <w:rPr>
          <w:lang w:val="en-US"/>
        </w:rPr>
      </w:pPr>
      <w:r w:rsidRPr="161C5228" w:rsidR="00862898">
        <w:rPr>
          <w:lang w:val="en-US"/>
        </w:rPr>
        <w:t xml:space="preserve">Especially for </w:t>
      </w:r>
      <w:proofErr w:type="spellStart"/>
      <w:r w:rsidRPr="161C5228" w:rsidR="00862898">
        <w:rPr>
          <w:lang w:val="en-US"/>
        </w:rPr>
        <w:t>gNB</w:t>
      </w:r>
      <w:proofErr w:type="spellEnd"/>
      <w:r w:rsidRPr="161C5228" w:rsidR="00862898">
        <w:rPr>
          <w:lang w:val="en-US"/>
        </w:rPr>
        <w:t xml:space="preserve"> implementation, </w:t>
      </w:r>
      <w:proofErr w:type="spellStart"/>
      <w:r w:rsidRPr="161C5228" w:rsidR="00862898">
        <w:rPr>
          <w:lang w:val="en-US"/>
        </w:rPr>
        <w:t>gNB</w:t>
      </w:r>
      <w:proofErr w:type="spellEnd"/>
      <w:r w:rsidRPr="161C5228" w:rsidR="00862898">
        <w:rPr>
          <w:lang w:val="en-US"/>
        </w:rPr>
        <w:t xml:space="preserve"> </w:t>
      </w:r>
      <w:r w:rsidRPr="161C5228" w:rsidR="104EECC8">
        <w:rPr>
          <w:lang w:val="en-US"/>
        </w:rPr>
        <w:t>transceiver</w:t>
      </w:r>
      <w:r w:rsidRPr="161C5228" w:rsidR="00862898">
        <w:rPr>
          <w:lang w:val="en-US"/>
        </w:rPr>
        <w:t xml:space="preserve"> has high performance and high accuracy not only for data, but also for measurements. We note that if the timing error is semi-static or static, </w:t>
      </w:r>
      <w:proofErr w:type="spellStart"/>
      <w:r w:rsidRPr="161C5228" w:rsidR="00862898">
        <w:rPr>
          <w:lang w:val="en-US"/>
        </w:rPr>
        <w:t>gNB</w:t>
      </w:r>
      <w:proofErr w:type="spellEnd"/>
      <w:r w:rsidRPr="161C5228" w:rsidR="00862898">
        <w:rPr>
          <w:lang w:val="en-US"/>
        </w:rPr>
        <w:t xml:space="preserve"> TX and RX chain can mitigate it by </w:t>
      </w:r>
      <w:proofErr w:type="spellStart"/>
      <w:r w:rsidRPr="161C5228" w:rsidR="00862898">
        <w:rPr>
          <w:lang w:val="en-US"/>
        </w:rPr>
        <w:t>gNB</w:t>
      </w:r>
      <w:proofErr w:type="spellEnd"/>
      <w:r w:rsidRPr="161C5228" w:rsidR="00862898">
        <w:rPr>
          <w:lang w:val="en-US"/>
        </w:rPr>
        <w:t xml:space="preserve"> implementation </w:t>
      </w:r>
      <w:r w:rsidRPr="161C5228" w:rsidR="0096465F">
        <w:rPr>
          <w:lang w:val="en-US"/>
        </w:rPr>
        <w:t xml:space="preserve">internally. It does not make sense that </w:t>
      </w:r>
      <w:proofErr w:type="spellStart"/>
      <w:r w:rsidRPr="161C5228" w:rsidR="0096465F">
        <w:rPr>
          <w:lang w:val="en-US"/>
        </w:rPr>
        <w:t>gNB</w:t>
      </w:r>
      <w:proofErr w:type="spellEnd"/>
      <w:r w:rsidRPr="161C5228" w:rsidR="0096465F">
        <w:rPr>
          <w:lang w:val="en-US"/>
        </w:rPr>
        <w:t xml:space="preserve"> reports a self-known timing error to an external unit. </w:t>
      </w:r>
    </w:p>
    <w:p w:rsidR="0096465F" w:rsidP="00761334" w:rsidRDefault="0096465F" w14:paraId="439EC641" w14:textId="2B8C4E2A">
      <w:pPr>
        <w:rPr>
          <w:lang w:eastAsia="ja-JP"/>
        </w:rPr>
      </w:pPr>
      <w:r>
        <w:rPr>
          <w:lang w:val="en-US"/>
        </w:rPr>
        <w:t xml:space="preserve">Also, if timing error is dynamically changed due to </w:t>
      </w:r>
      <w:r w:rsidRPr="003F22BF">
        <w:rPr>
          <w:lang w:val="en-US"/>
        </w:rPr>
        <w:t>noise, interference</w:t>
      </w:r>
      <w:r>
        <w:rPr>
          <w:lang w:val="en-US"/>
        </w:rPr>
        <w:t xml:space="preserve"> or frequent </w:t>
      </w:r>
      <w:r w:rsidRPr="003F22BF">
        <w:rPr>
          <w:lang w:eastAsia="ja-JP"/>
        </w:rPr>
        <w:t>RF chain</w:t>
      </w:r>
      <w:r>
        <w:rPr>
          <w:lang w:eastAsia="ja-JP"/>
        </w:rPr>
        <w:t xml:space="preserve"> switching, effort of TEG reporting is vanished since its TEG will be changed from reported value over time.</w:t>
      </w:r>
    </w:p>
    <w:p w:rsidRPr="00233F8C" w:rsidR="0096465F" w:rsidP="00761334" w:rsidRDefault="0096465F" w14:paraId="759877C0" w14:textId="2E449416">
      <w:pPr>
        <w:rPr>
          <w:lang w:val="en-US"/>
        </w:rPr>
      </w:pPr>
      <w:r w:rsidRPr="00233F8C">
        <w:rPr>
          <w:b/>
          <w:bCs/>
          <w:lang w:val="en-US"/>
        </w:rPr>
        <w:t xml:space="preserve">Observation </w:t>
      </w:r>
      <w:r w:rsidRPr="00233F8C" w:rsidR="00233F8C">
        <w:rPr>
          <w:b/>
          <w:bCs/>
          <w:lang w:val="en-US"/>
        </w:rPr>
        <w:t>4</w:t>
      </w:r>
      <w:r w:rsidRPr="00233F8C">
        <w:rPr>
          <w:b/>
          <w:bCs/>
          <w:lang w:val="en-US"/>
        </w:rPr>
        <w:t xml:space="preserve"> :</w:t>
      </w:r>
      <w:r w:rsidRPr="00233F8C">
        <w:rPr>
          <w:lang w:val="en-US"/>
        </w:rPr>
        <w:t xml:space="preserve"> If the timing error is known and semi-static or static, gNB TX and RX chain can mitigate it by gNB implementation internally. It does not make sense that gNB reports a self-known timing error to an external unit.</w:t>
      </w:r>
    </w:p>
    <w:p w:rsidR="0096465F" w:rsidP="00761334" w:rsidRDefault="0096465F" w14:paraId="19204B18" w14:textId="32B08F93">
      <w:pPr>
        <w:rPr>
          <w:lang w:eastAsia="ja-JP"/>
        </w:rPr>
      </w:pPr>
      <w:r w:rsidRPr="00233F8C">
        <w:rPr>
          <w:b/>
          <w:bCs/>
          <w:lang w:val="en-US"/>
        </w:rPr>
        <w:t xml:space="preserve">Observation </w:t>
      </w:r>
      <w:r w:rsidRPr="00233F8C" w:rsidR="00233F8C">
        <w:rPr>
          <w:b/>
          <w:bCs/>
          <w:lang w:val="en-US"/>
        </w:rPr>
        <w:t>5</w:t>
      </w:r>
      <w:r w:rsidRPr="00233F8C">
        <w:rPr>
          <w:b/>
          <w:bCs/>
          <w:lang w:val="en-US"/>
        </w:rPr>
        <w:t xml:space="preserve"> :</w:t>
      </w:r>
      <w:r w:rsidRPr="00233F8C">
        <w:rPr>
          <w:lang w:val="en-US"/>
        </w:rPr>
        <w:t xml:space="preserve"> If timing error is dynamically changed due to noise, interference or frequent </w:t>
      </w:r>
      <w:r w:rsidRPr="00233F8C">
        <w:rPr>
          <w:lang w:eastAsia="ja-JP"/>
        </w:rPr>
        <w:t>RF chain switching, effort of TEG reporting is vanished since its TEG will be changed from reported value over time.</w:t>
      </w:r>
    </w:p>
    <w:p w:rsidRPr="00C65335" w:rsidR="0096465F" w:rsidP="00862898" w:rsidRDefault="0096465F" w14:paraId="004BB480" w14:textId="77777777">
      <w:pPr>
        <w:rPr>
          <w:b/>
          <w:bCs/>
          <w:highlight w:val="cyan"/>
          <w:lang w:val="en-US"/>
        </w:rPr>
      </w:pPr>
      <w:bookmarkStart w:name="_Hlk78965755" w:id="4"/>
      <w:bookmarkStart w:name="_Hlk78964795" w:id="5"/>
      <w:bookmarkEnd w:id="3"/>
    </w:p>
    <w:p w:rsidRPr="00233F8C" w:rsidR="00862898" w:rsidP="00862898" w:rsidRDefault="00862898" w14:paraId="71B081DD" w14:textId="3829D2D7">
      <w:pPr>
        <w:rPr>
          <w:b/>
          <w:bCs/>
          <w:lang w:val="en-US"/>
        </w:rPr>
      </w:pPr>
      <w:r w:rsidRPr="00233F8C">
        <w:rPr>
          <w:b/>
          <w:bCs/>
          <w:lang w:val="en-US"/>
        </w:rPr>
        <w:t xml:space="preserve">Proposal </w:t>
      </w:r>
      <w:r w:rsidRPr="00233F8C" w:rsidR="00233F8C">
        <w:rPr>
          <w:b/>
          <w:bCs/>
          <w:lang w:val="en-US"/>
        </w:rPr>
        <w:t>1</w:t>
      </w:r>
      <w:r w:rsidRPr="00233F8C">
        <w:rPr>
          <w:b/>
          <w:bCs/>
          <w:lang w:val="en-US"/>
        </w:rPr>
        <w:t xml:space="preserve"> : For UE TEG requirement introduction, </w:t>
      </w:r>
      <w:r w:rsidRPr="00233F8C" w:rsidR="00703CC8">
        <w:rPr>
          <w:b/>
          <w:bCs/>
          <w:lang w:val="en-US"/>
        </w:rPr>
        <w:t xml:space="preserve">RAN4 considers options below  </w:t>
      </w:r>
    </w:p>
    <w:p w:rsidRPr="00233F8C" w:rsidR="00703CC8" w:rsidP="00703CC8" w:rsidRDefault="00703CC8" w14:paraId="481833EC" w14:textId="691ED9FB">
      <w:pPr>
        <w:pStyle w:val="ListParagraph"/>
        <w:numPr>
          <w:ilvl w:val="0"/>
          <w:numId w:val="26"/>
        </w:numPr>
        <w:rPr>
          <w:sz w:val="20"/>
          <w:szCs w:val="20"/>
          <w:lang w:val="en-US"/>
        </w:rPr>
      </w:pPr>
      <w:r w:rsidRPr="00233F8C">
        <w:rPr>
          <w:sz w:val="20"/>
          <w:szCs w:val="20"/>
          <w:lang w:val="en-US"/>
        </w:rPr>
        <w:t>Option-1 : RAN4 studies to identify sources of uncalibrated timing error in UE transceiver and conduct UE performance studies depending on the sources of uncalibrated timing error to define TEG indication for time delay mitigation.</w:t>
      </w:r>
    </w:p>
    <w:p w:rsidRPr="00233F8C" w:rsidR="00703CC8" w:rsidP="00703CC8" w:rsidRDefault="00703CC8" w14:paraId="638CCDB5" w14:textId="6F0D81C5">
      <w:pPr>
        <w:pStyle w:val="ListParagraph"/>
        <w:numPr>
          <w:ilvl w:val="0"/>
          <w:numId w:val="26"/>
        </w:numPr>
        <w:rPr>
          <w:sz w:val="20"/>
          <w:szCs w:val="20"/>
          <w:lang w:val="en-US"/>
        </w:rPr>
      </w:pPr>
      <w:r w:rsidRPr="00233F8C">
        <w:rPr>
          <w:sz w:val="20"/>
          <w:szCs w:val="20"/>
          <w:lang w:val="en-US"/>
        </w:rPr>
        <w:t xml:space="preserve">Option-2 : RAN4 considers uncalibrated timing error </w:t>
      </w:r>
      <w:r w:rsidRPr="00233F8C" w:rsidR="00A84067">
        <w:rPr>
          <w:sz w:val="20"/>
          <w:szCs w:val="20"/>
          <w:lang w:val="en-US"/>
        </w:rPr>
        <w:t xml:space="preserve">estimation </w:t>
      </w:r>
      <w:r w:rsidRPr="00233F8C">
        <w:rPr>
          <w:sz w:val="20"/>
          <w:szCs w:val="20"/>
          <w:lang w:val="en-US"/>
        </w:rPr>
        <w:t>as UE implementation issue, RAN4 introduces only functional tests to make TEG reporting up to UE capability support. (Accuracy of TEG reporting is not considered in RAN4 requirement)</w:t>
      </w:r>
    </w:p>
    <w:p w:rsidRPr="00233F8C" w:rsidR="00703CC8" w:rsidP="00703CC8" w:rsidRDefault="00703CC8" w14:paraId="2BBC84F4" w14:textId="29760B17">
      <w:pPr>
        <w:pStyle w:val="ListParagraph"/>
        <w:numPr>
          <w:ilvl w:val="0"/>
          <w:numId w:val="26"/>
        </w:numPr>
        <w:rPr>
          <w:sz w:val="20"/>
          <w:szCs w:val="20"/>
          <w:lang w:val="en-US"/>
        </w:rPr>
      </w:pPr>
      <w:r w:rsidRPr="00233F8C">
        <w:rPr>
          <w:sz w:val="20"/>
          <w:szCs w:val="20"/>
          <w:lang w:val="en-US"/>
        </w:rPr>
        <w:t xml:space="preserve">Option -3 : RAN4 considers uncalibrated timing error </w:t>
      </w:r>
      <w:r w:rsidRPr="00233F8C" w:rsidR="00A84067">
        <w:rPr>
          <w:sz w:val="20"/>
          <w:szCs w:val="20"/>
          <w:lang w:val="en-US"/>
        </w:rPr>
        <w:t xml:space="preserve">estimation </w:t>
      </w:r>
      <w:r w:rsidRPr="00233F8C">
        <w:rPr>
          <w:sz w:val="20"/>
          <w:szCs w:val="20"/>
          <w:lang w:val="en-US"/>
        </w:rPr>
        <w:t>as UE implementation issue, and conclude that there is no UE test in RAN4</w:t>
      </w:r>
    </w:p>
    <w:p w:rsidRPr="00233F8C" w:rsidR="00703CC8" w:rsidP="00703CC8" w:rsidRDefault="00703CC8" w14:paraId="7A454334" w14:textId="77777777">
      <w:pPr>
        <w:rPr>
          <w:b/>
          <w:bCs/>
          <w:lang w:val="en-US"/>
        </w:rPr>
      </w:pPr>
    </w:p>
    <w:p w:rsidRPr="00233F8C" w:rsidR="00703CC8" w:rsidP="00703CC8" w:rsidRDefault="00703CC8" w14:paraId="57B6A9F3" w14:textId="40FE3DF4">
      <w:pPr>
        <w:rPr>
          <w:b/>
          <w:bCs/>
          <w:lang w:val="en-US"/>
        </w:rPr>
      </w:pPr>
      <w:r w:rsidRPr="00233F8C">
        <w:rPr>
          <w:b/>
          <w:bCs/>
          <w:lang w:val="en-US"/>
        </w:rPr>
        <w:t xml:space="preserve">Proposal </w:t>
      </w:r>
      <w:r w:rsidRPr="00233F8C" w:rsidR="00233F8C">
        <w:rPr>
          <w:b/>
          <w:bCs/>
          <w:lang w:val="en-US"/>
        </w:rPr>
        <w:t>2</w:t>
      </w:r>
      <w:r w:rsidRPr="00233F8C">
        <w:rPr>
          <w:b/>
          <w:bCs/>
          <w:lang w:val="en-US"/>
        </w:rPr>
        <w:t xml:space="preserve"> : For gNB TEG requirement introduction, </w:t>
      </w:r>
      <w:bookmarkStart w:name="_Hlk85739107" w:id="6"/>
      <w:r w:rsidRPr="00233F8C">
        <w:rPr>
          <w:b/>
          <w:bCs/>
          <w:lang w:val="en-US"/>
        </w:rPr>
        <w:t xml:space="preserve">RAN4 considers the same options as proposal </w:t>
      </w:r>
      <w:r w:rsidRPr="00233F8C" w:rsidR="00233F8C">
        <w:rPr>
          <w:b/>
          <w:bCs/>
          <w:lang w:val="en-US"/>
        </w:rPr>
        <w:t>1</w:t>
      </w:r>
    </w:p>
    <w:bookmarkEnd w:id="6"/>
    <w:p w:rsidR="00233F8C" w:rsidP="00C02080" w:rsidRDefault="00233F8C" w14:paraId="6F8AFDF3" w14:textId="77777777">
      <w:pPr>
        <w:rPr>
          <w:lang w:val="en-US"/>
        </w:rPr>
      </w:pPr>
    </w:p>
    <w:p w:rsidRPr="00F554BF" w:rsidR="00F554BF" w:rsidP="00C02080" w:rsidRDefault="00F554BF" w14:paraId="0F83152E" w14:textId="0758482F">
      <w:pPr>
        <w:rPr>
          <w:lang w:val="en-US"/>
        </w:rPr>
      </w:pPr>
      <w:r w:rsidRPr="161C5228" w:rsidR="00F554BF">
        <w:rPr>
          <w:lang w:val="en-US"/>
        </w:rPr>
        <w:t xml:space="preserve">In </w:t>
      </w:r>
      <w:r w:rsidRPr="161C5228" w:rsidR="00F554BF">
        <w:rPr>
          <w:lang w:val="en-US"/>
        </w:rPr>
        <w:t xml:space="preserve">RAN1 discussion, residual timing error can be calibrated by an external unit so called </w:t>
      </w:r>
      <w:r w:rsidRPr="161C5228" w:rsidR="00F554BF">
        <w:rPr>
          <w:lang w:val="en-US"/>
        </w:rPr>
        <w:t>positioning reference units (PRUs)</w:t>
      </w:r>
      <w:r w:rsidRPr="161C5228" w:rsidR="00F554BF">
        <w:rPr>
          <w:lang w:val="en-US"/>
        </w:rPr>
        <w:t xml:space="preserve">. As mentioned above, it does not make sense that </w:t>
      </w:r>
      <w:proofErr w:type="spellStart"/>
      <w:r w:rsidRPr="161C5228" w:rsidR="00F554BF">
        <w:rPr>
          <w:lang w:val="en-US"/>
        </w:rPr>
        <w:t>gNB</w:t>
      </w:r>
      <w:proofErr w:type="spellEnd"/>
      <w:r w:rsidRPr="161C5228" w:rsidR="00F554BF">
        <w:rPr>
          <w:lang w:val="en-US"/>
        </w:rPr>
        <w:t xml:space="preserve"> reports a self-known timing error to an external unit, but if </w:t>
      </w:r>
      <w:r w:rsidRPr="161C5228" w:rsidR="1EAFE32F">
        <w:rPr>
          <w:lang w:val="en-US"/>
        </w:rPr>
        <w:t>timing</w:t>
      </w:r>
      <w:r w:rsidRPr="161C5228" w:rsidR="00F554BF">
        <w:rPr>
          <w:lang w:val="en-US"/>
        </w:rPr>
        <w:t xml:space="preserve"> error is detected by another external device, </w:t>
      </w:r>
      <w:r w:rsidRPr="161C5228" w:rsidR="00F554BF">
        <w:rPr>
          <w:lang w:val="en-US"/>
        </w:rPr>
        <w:t xml:space="preserve">TEG report can be further discussed. However, the type of a UE and capability are not still clear in RAN1 discussion, RAN4 may try to </w:t>
      </w:r>
      <w:r w:rsidRPr="161C5228" w:rsidR="00F554BF">
        <w:rPr>
          <w:lang w:val="en-US"/>
        </w:rPr>
        <w:t>identify</w:t>
      </w:r>
      <w:r w:rsidRPr="161C5228" w:rsidR="00F554BF">
        <w:rPr>
          <w:lang w:val="en-US"/>
        </w:rPr>
        <w:t xml:space="preserve"> requirement </w:t>
      </w:r>
      <w:r w:rsidRPr="161C5228" w:rsidR="00F554BF">
        <w:rPr>
          <w:lang w:val="en-US"/>
        </w:rPr>
        <w:t>impacts</w:t>
      </w:r>
      <w:r w:rsidRPr="161C5228" w:rsidR="00F554BF">
        <w:rPr>
          <w:lang w:val="en-US"/>
        </w:rPr>
        <w:t xml:space="preserve"> by monitoring RAN1 </w:t>
      </w:r>
      <w:r w:rsidRPr="161C5228" w:rsidR="67C2B33C">
        <w:rPr>
          <w:lang w:val="en-US"/>
        </w:rPr>
        <w:t>discussion</w:t>
      </w:r>
      <w:r w:rsidRPr="161C5228" w:rsidR="00F554BF">
        <w:rPr>
          <w:lang w:val="en-US"/>
        </w:rPr>
        <w:t xml:space="preserve"> or sending </w:t>
      </w:r>
      <w:r w:rsidRPr="161C5228" w:rsidR="00F554BF">
        <w:rPr>
          <w:lang w:val="en-US"/>
        </w:rPr>
        <w:t>LS</w:t>
      </w:r>
      <w:r w:rsidRPr="161C5228" w:rsidR="00F554BF">
        <w:rPr>
          <w:lang w:val="en-US"/>
        </w:rPr>
        <w:t xml:space="preserve"> t</w:t>
      </w:r>
      <w:r w:rsidRPr="161C5228" w:rsidR="00F554BF">
        <w:rPr>
          <w:lang w:val="en-US"/>
        </w:rPr>
        <w:t xml:space="preserve">o </w:t>
      </w:r>
      <w:r w:rsidRPr="161C5228" w:rsidR="00F554BF">
        <w:rPr>
          <w:lang w:val="en-US"/>
        </w:rPr>
        <w:t>RAN1.</w:t>
      </w:r>
    </w:p>
    <w:p w:rsidR="00F554BF" w:rsidP="00C02080" w:rsidRDefault="00F554BF" w14:paraId="68453D52" w14:textId="7486D9FC">
      <w:pPr>
        <w:rPr>
          <w:b/>
          <w:bCs/>
          <w:lang w:val="en-US"/>
        </w:rPr>
      </w:pPr>
    </w:p>
    <w:tbl>
      <w:tblPr>
        <w:tblStyle w:val="TableGrid"/>
        <w:tblW w:w="0" w:type="auto"/>
        <w:tblLook w:val="04A0" w:firstRow="1" w:lastRow="0" w:firstColumn="1" w:lastColumn="0" w:noHBand="0" w:noVBand="1"/>
      </w:tblPr>
      <w:tblGrid>
        <w:gridCol w:w="9629"/>
      </w:tblGrid>
      <w:tr w:rsidRPr="003F22BF" w:rsidR="00F554BF" w:rsidTr="002F52CB" w14:paraId="62B03FF2" w14:textId="77777777">
        <w:tc>
          <w:tcPr>
            <w:tcW w:w="9629" w:type="dxa"/>
          </w:tcPr>
          <w:p w:rsidRPr="003F22BF" w:rsidR="00F554BF" w:rsidP="002F52CB" w:rsidRDefault="00F554BF" w14:paraId="21AC7AF7" w14:textId="77777777">
            <w:pPr>
              <w:rPr>
                <w:lang w:eastAsia="x-none"/>
              </w:rPr>
            </w:pPr>
            <w:r w:rsidRPr="00950892">
              <w:rPr>
                <w:highlight w:val="green"/>
                <w:lang w:eastAsia="x-none"/>
              </w:rPr>
              <w:t>RAN1#105 Agreement :</w:t>
            </w:r>
          </w:p>
          <w:p w:rsidRPr="003F22BF" w:rsidR="00F554BF" w:rsidP="002F52CB" w:rsidRDefault="00F554BF" w14:paraId="70F62800" w14:textId="77777777">
            <w:pPr>
              <w:tabs>
                <w:tab w:val="left" w:pos="360"/>
                <w:tab w:val="left" w:pos="720"/>
              </w:tabs>
              <w:overflowPunct/>
              <w:autoSpaceDE/>
              <w:autoSpaceDN/>
              <w:adjustRightInd/>
              <w:spacing w:after="0" w:line="252" w:lineRule="atLeast"/>
              <w:jc w:val="both"/>
              <w:textAlignment w:val="auto"/>
            </w:pPr>
          </w:p>
          <w:p w:rsidRPr="003F22BF" w:rsidR="00F554BF" w:rsidP="002F52CB" w:rsidRDefault="00F554BF" w14:paraId="2E6972C6" w14:textId="77777777">
            <w:pPr>
              <w:numPr>
                <w:ilvl w:val="0"/>
                <w:numId w:val="20"/>
              </w:numPr>
              <w:tabs>
                <w:tab w:val="left" w:pos="720"/>
              </w:tabs>
              <w:overflowPunct/>
              <w:autoSpaceDE/>
              <w:autoSpaceDN/>
              <w:adjustRightInd/>
              <w:spacing w:after="0" w:line="252" w:lineRule="atLeast"/>
              <w:jc w:val="both"/>
              <w:textAlignment w:val="auto"/>
            </w:pPr>
            <w:r w:rsidRPr="003F22BF">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rsidRPr="003F22BF" w:rsidR="00F554BF" w:rsidP="002F52CB" w:rsidRDefault="00F554BF" w14:paraId="1E64E9A1" w14:textId="77777777">
            <w:pPr>
              <w:numPr>
                <w:ilvl w:val="0"/>
                <w:numId w:val="20"/>
              </w:numPr>
              <w:overflowPunct/>
              <w:autoSpaceDE/>
              <w:autoSpaceDN/>
              <w:adjustRightInd/>
              <w:spacing w:after="0" w:line="252" w:lineRule="atLeast"/>
              <w:jc w:val="both"/>
              <w:textAlignment w:val="auto"/>
              <w:rPr>
                <w:sz w:val="21"/>
              </w:rPr>
            </w:pPr>
            <w:r w:rsidRPr="003F22BF">
              <w:t xml:space="preserve">Notes: </w:t>
            </w:r>
          </w:p>
          <w:p w:rsidRPr="003F22BF" w:rsidR="00F554BF" w:rsidP="002F52CB" w:rsidRDefault="00F554BF" w14:paraId="206374D8" w14:textId="77777777">
            <w:pPr>
              <w:numPr>
                <w:ilvl w:val="1"/>
                <w:numId w:val="20"/>
              </w:numPr>
              <w:overflowPunct/>
              <w:autoSpaceDE/>
              <w:autoSpaceDN/>
              <w:adjustRightInd/>
              <w:spacing w:after="0" w:line="252" w:lineRule="atLeast"/>
              <w:jc w:val="both"/>
              <w:textAlignment w:val="auto"/>
            </w:pPr>
            <w:r w:rsidRPr="003F22BF">
              <w:t>The term “positioning reference unit (PRU)” is only used as a terminology in this discussion.  PRU does not necessarily mean an introduction of a new network node.</w:t>
            </w:r>
          </w:p>
          <w:p w:rsidRPr="003F22BF" w:rsidR="00F554BF" w:rsidP="002F52CB" w:rsidRDefault="00F554BF" w14:paraId="22865484" w14:textId="77777777">
            <w:pPr>
              <w:numPr>
                <w:ilvl w:val="1"/>
                <w:numId w:val="20"/>
              </w:numPr>
              <w:overflowPunct/>
              <w:autoSpaceDE/>
              <w:autoSpaceDN/>
              <w:adjustRightInd/>
              <w:spacing w:after="0" w:line="252" w:lineRule="atLeast"/>
              <w:jc w:val="both"/>
              <w:textAlignment w:val="auto"/>
            </w:pPr>
            <w:r w:rsidRPr="003F22BF">
              <w:t>PRU may support, at least, some of the Rel-16 positioning functionalities of UE, if agreed, which is up to RAN2.  The positioning functionalities may include, but not limited to, the following:</w:t>
            </w:r>
          </w:p>
          <w:p w:rsidRPr="003F22BF" w:rsidR="00F554BF" w:rsidP="002F52CB" w:rsidRDefault="00F554BF" w14:paraId="166521D3" w14:textId="77777777">
            <w:pPr>
              <w:numPr>
                <w:ilvl w:val="2"/>
                <w:numId w:val="20"/>
              </w:numPr>
              <w:overflowPunct/>
              <w:autoSpaceDE/>
              <w:autoSpaceDN/>
              <w:adjustRightInd/>
              <w:spacing w:after="0" w:line="252" w:lineRule="atLeast"/>
              <w:jc w:val="both"/>
              <w:textAlignment w:val="auto"/>
            </w:pPr>
            <w:r w:rsidRPr="003F22BF">
              <w:t>Provide the positioning measurements (e.g., RSTD, RSRP, Rx-Tx time differences)</w:t>
            </w:r>
          </w:p>
          <w:p w:rsidRPr="003F22BF" w:rsidR="00F554BF" w:rsidP="002F52CB" w:rsidRDefault="00F554BF" w14:paraId="40CF5546" w14:textId="77777777">
            <w:pPr>
              <w:numPr>
                <w:ilvl w:val="2"/>
                <w:numId w:val="20"/>
              </w:numPr>
              <w:overflowPunct/>
              <w:autoSpaceDE/>
              <w:autoSpaceDN/>
              <w:adjustRightInd/>
              <w:spacing w:after="0" w:line="252" w:lineRule="atLeast"/>
              <w:jc w:val="both"/>
              <w:textAlignment w:val="auto"/>
            </w:pPr>
            <w:r w:rsidRPr="003F22BF">
              <w:t>Transmit the UL SRS signals for positioning</w:t>
            </w:r>
          </w:p>
          <w:p w:rsidRPr="003F22BF" w:rsidR="00F554BF" w:rsidP="002F52CB" w:rsidRDefault="00F554BF" w14:paraId="6D072C0E" w14:textId="77777777">
            <w:pPr>
              <w:numPr>
                <w:ilvl w:val="1"/>
                <w:numId w:val="20"/>
              </w:numPr>
              <w:overflowPunct/>
              <w:autoSpaceDE/>
              <w:autoSpaceDN/>
              <w:adjustRightInd/>
              <w:spacing w:after="0" w:line="252" w:lineRule="atLeast"/>
              <w:jc w:val="both"/>
              <w:textAlignment w:val="auto"/>
            </w:pPr>
            <w:r w:rsidRPr="003F22BF">
              <w:t>PRU may be requested by the LMF to provide its own known location coordinate information to the LMF. If the antenna orientation information of the PRU is known, the information may also be requested by the LMF.</w:t>
            </w:r>
          </w:p>
          <w:p w:rsidRPr="00950892" w:rsidR="00F554BF" w:rsidP="002F52CB" w:rsidRDefault="00F554BF" w14:paraId="4731F5D1" w14:textId="77777777"/>
        </w:tc>
      </w:tr>
    </w:tbl>
    <w:p w:rsidRPr="00F554BF" w:rsidR="00F554BF" w:rsidP="00C02080" w:rsidRDefault="00F554BF" w14:paraId="7465A004" w14:textId="77777777">
      <w:pPr>
        <w:rPr>
          <w:b/>
          <w:bCs/>
        </w:rPr>
      </w:pPr>
    </w:p>
    <w:bookmarkEnd w:id="4"/>
    <w:bookmarkEnd w:id="5"/>
    <w:p w:rsidRPr="00F554BF" w:rsidR="00F554BF" w:rsidP="00F554BF" w:rsidRDefault="001369C6" w14:paraId="6D09F9E4" w14:textId="1CFA2F48">
      <w:pPr>
        <w:rPr>
          <w:lang w:val="en-US"/>
        </w:rPr>
      </w:pPr>
      <w:r w:rsidRPr="161C5228" w:rsidR="001369C6">
        <w:rPr>
          <w:b w:val="1"/>
          <w:bCs w:val="1"/>
          <w:lang w:val="en-US"/>
        </w:rPr>
        <w:t>Observation</w:t>
      </w:r>
      <w:r w:rsidRPr="161C5228" w:rsidR="00F554BF">
        <w:rPr>
          <w:b w:val="1"/>
          <w:bCs w:val="1"/>
          <w:lang w:val="en-US"/>
        </w:rPr>
        <w:t xml:space="preserve"> </w:t>
      </w:r>
      <w:proofErr w:type="gramStart"/>
      <w:r w:rsidRPr="161C5228" w:rsidR="00233F8C">
        <w:rPr>
          <w:b w:val="1"/>
          <w:bCs w:val="1"/>
          <w:lang w:val="en-US"/>
        </w:rPr>
        <w:t>6</w:t>
      </w:r>
      <w:r w:rsidRPr="161C5228" w:rsidR="00F554BF">
        <w:rPr>
          <w:b w:val="1"/>
          <w:bCs w:val="1"/>
          <w:lang w:val="en-US"/>
        </w:rPr>
        <w:t xml:space="preserve"> :</w:t>
      </w:r>
      <w:proofErr w:type="gramEnd"/>
      <w:r w:rsidRPr="161C5228" w:rsidR="00F554BF">
        <w:rPr>
          <w:lang w:val="en-US"/>
        </w:rPr>
        <w:t xml:space="preserve"> If </w:t>
      </w:r>
      <w:r w:rsidRPr="161C5228" w:rsidR="6BED1EBC">
        <w:rPr>
          <w:lang w:val="en-US"/>
        </w:rPr>
        <w:t>timing</w:t>
      </w:r>
      <w:r w:rsidRPr="161C5228" w:rsidR="00F554BF">
        <w:rPr>
          <w:lang w:val="en-US"/>
        </w:rPr>
        <w:t xml:space="preserve"> error is detected by </w:t>
      </w:r>
      <w:r w:rsidRPr="161C5228" w:rsidR="001369C6">
        <w:rPr>
          <w:lang w:val="en-US"/>
        </w:rPr>
        <w:t>a new</w:t>
      </w:r>
      <w:r w:rsidRPr="161C5228" w:rsidR="00F554BF">
        <w:rPr>
          <w:lang w:val="en-US"/>
        </w:rPr>
        <w:t xml:space="preserve"> external device (i.e. </w:t>
      </w:r>
      <w:r w:rsidR="00F554BF">
        <w:rPr/>
        <w:t>positioning reference unit (PRU))</w:t>
      </w:r>
      <w:r w:rsidRPr="161C5228" w:rsidR="00F554BF">
        <w:rPr>
          <w:lang w:val="en-US"/>
        </w:rPr>
        <w:t>, the TEG report can be further discussed for high accuracy positioning</w:t>
      </w:r>
      <w:r w:rsidRPr="161C5228" w:rsidR="001369C6">
        <w:rPr>
          <w:lang w:val="en-US"/>
        </w:rPr>
        <w:t xml:space="preserve"> on the new device. </w:t>
      </w:r>
    </w:p>
    <w:p w:rsidR="002D2ED8" w:rsidP="00C02080" w:rsidRDefault="002D2ED8" w14:paraId="42E224BE" w14:textId="140AF037">
      <w:pPr>
        <w:rPr>
          <w:b/>
          <w:bCs/>
          <w:lang w:val="en-US"/>
        </w:rPr>
      </w:pPr>
    </w:p>
    <w:p w:rsidR="00F554BF" w:rsidP="00C02080" w:rsidRDefault="00F554BF" w14:paraId="02AE1FE3" w14:textId="77777777">
      <w:pPr>
        <w:rPr>
          <w:b/>
          <w:bCs/>
          <w:lang w:val="en-US"/>
        </w:rPr>
      </w:pPr>
    </w:p>
    <w:p w:rsidRPr="003F22BF" w:rsidR="00885580" w:rsidP="00885580" w:rsidRDefault="578D3714" w14:paraId="10445A01" w14:textId="3EC805CE">
      <w:pPr>
        <w:pStyle w:val="Heading1"/>
        <w:rPr>
          <w:color w:val="000000" w:themeColor="text1"/>
          <w:lang w:val="en-US"/>
        </w:rPr>
      </w:pPr>
      <w:r w:rsidRPr="003F22BF">
        <w:rPr>
          <w:color w:val="000000" w:themeColor="text1"/>
          <w:lang w:val="en-US"/>
        </w:rPr>
        <w:t>Conclusion</w:t>
      </w:r>
    </w:p>
    <w:p w:rsidRPr="003F22BF" w:rsidR="009A1E41" w:rsidP="009D1312" w:rsidRDefault="004567ED" w14:paraId="6ACD0A06" w14:textId="028F7785">
      <w:pPr>
        <w:spacing w:line="259" w:lineRule="auto"/>
        <w:jc w:val="both"/>
        <w:rPr>
          <w:rFonts w:cs="Arial"/>
          <w:lang w:val="fi-FI"/>
        </w:rPr>
      </w:pPr>
      <w:r w:rsidRPr="161C5228" w:rsidR="004567ED">
        <w:rPr>
          <w:rFonts w:cs="Arial"/>
          <w:lang w:val="fi-FI"/>
        </w:rPr>
        <w:t xml:space="preserve">In </w:t>
      </w:r>
      <w:proofErr w:type="spellStart"/>
      <w:r w:rsidRPr="161C5228" w:rsidR="004567ED">
        <w:rPr>
          <w:rFonts w:cs="Arial"/>
          <w:lang w:val="fi-FI"/>
        </w:rPr>
        <w:t>this</w:t>
      </w:r>
      <w:proofErr w:type="spellEnd"/>
      <w:r w:rsidRPr="161C5228" w:rsidR="004567ED">
        <w:rPr>
          <w:rFonts w:cs="Arial"/>
          <w:lang w:val="fi-FI"/>
        </w:rPr>
        <w:t xml:space="preserve"> </w:t>
      </w:r>
      <w:proofErr w:type="spellStart"/>
      <w:r w:rsidRPr="161C5228" w:rsidR="004567ED">
        <w:rPr>
          <w:rFonts w:cs="Arial"/>
          <w:lang w:val="fi-FI"/>
        </w:rPr>
        <w:t>contribution</w:t>
      </w:r>
      <w:proofErr w:type="spellEnd"/>
      <w:r w:rsidRPr="161C5228" w:rsidR="004567ED">
        <w:rPr>
          <w:rFonts w:cs="Arial"/>
          <w:lang w:val="fi-FI"/>
        </w:rPr>
        <w:t xml:space="preserve">, </w:t>
      </w:r>
      <w:proofErr w:type="spellStart"/>
      <w:r w:rsidRPr="161C5228" w:rsidR="004567ED">
        <w:rPr>
          <w:rFonts w:cs="Arial"/>
          <w:lang w:val="fi-FI"/>
        </w:rPr>
        <w:t>we</w:t>
      </w:r>
      <w:proofErr w:type="spellEnd"/>
      <w:r w:rsidRPr="161C5228" w:rsidR="004567ED">
        <w:rPr>
          <w:rFonts w:cs="Arial"/>
          <w:lang w:val="fi-FI"/>
        </w:rPr>
        <w:t xml:space="preserve"> </w:t>
      </w:r>
      <w:proofErr w:type="spellStart"/>
      <w:r w:rsidRPr="161C5228" w:rsidR="004567ED">
        <w:rPr>
          <w:rFonts w:cs="Arial"/>
          <w:lang w:val="fi-FI"/>
        </w:rPr>
        <w:t>discuss</w:t>
      </w:r>
      <w:proofErr w:type="spellEnd"/>
      <w:r w:rsidRPr="161C5228" w:rsidR="004567ED">
        <w:rPr>
          <w:rFonts w:cs="Arial"/>
          <w:lang w:val="fi-FI"/>
        </w:rPr>
        <w:t xml:space="preserve">  TEG and </w:t>
      </w:r>
      <w:proofErr w:type="spellStart"/>
      <w:r w:rsidRPr="161C5228" w:rsidR="004567ED">
        <w:rPr>
          <w:rFonts w:cs="Arial"/>
          <w:lang w:val="fi-FI"/>
        </w:rPr>
        <w:t>timing</w:t>
      </w:r>
      <w:proofErr w:type="spellEnd"/>
      <w:r w:rsidRPr="161C5228" w:rsidR="004567ED">
        <w:rPr>
          <w:rFonts w:cs="Arial"/>
          <w:lang w:val="fi-FI"/>
        </w:rPr>
        <w:t xml:space="preserve"> </w:t>
      </w:r>
      <w:proofErr w:type="spellStart"/>
      <w:r w:rsidRPr="161C5228" w:rsidR="004567ED">
        <w:rPr>
          <w:rFonts w:cs="Arial"/>
          <w:lang w:val="fi-FI"/>
        </w:rPr>
        <w:t>delay</w:t>
      </w:r>
      <w:proofErr w:type="spellEnd"/>
      <w:r w:rsidRPr="161C5228" w:rsidR="004567ED">
        <w:rPr>
          <w:rFonts w:cs="Arial"/>
          <w:lang w:val="fi-FI"/>
        </w:rPr>
        <w:t xml:space="preserve"> </w:t>
      </w:r>
      <w:proofErr w:type="spellStart"/>
      <w:r w:rsidRPr="161C5228" w:rsidR="004567ED">
        <w:rPr>
          <w:rFonts w:cs="Arial"/>
          <w:lang w:val="fi-FI"/>
        </w:rPr>
        <w:t>mitigation</w:t>
      </w:r>
      <w:proofErr w:type="spellEnd"/>
      <w:r w:rsidRPr="161C5228" w:rsidR="004567ED">
        <w:rPr>
          <w:rFonts w:cs="Arial"/>
          <w:lang w:val="fi-FI"/>
        </w:rPr>
        <w:t xml:space="preserve">. </w:t>
      </w:r>
      <w:proofErr w:type="spellStart"/>
      <w:r w:rsidRPr="161C5228" w:rsidR="004567ED">
        <w:rPr>
          <w:rFonts w:cs="Arial"/>
          <w:lang w:val="fi-FI"/>
        </w:rPr>
        <w:t>We</w:t>
      </w:r>
      <w:proofErr w:type="spellEnd"/>
      <w:r w:rsidRPr="161C5228" w:rsidR="004567ED">
        <w:rPr>
          <w:rFonts w:cs="Arial"/>
          <w:lang w:val="fi-FI"/>
        </w:rPr>
        <w:t xml:space="preserve"> </w:t>
      </w:r>
      <w:proofErr w:type="spellStart"/>
      <w:r w:rsidRPr="161C5228" w:rsidR="004567ED">
        <w:rPr>
          <w:rFonts w:cs="Arial"/>
          <w:lang w:val="fi-FI"/>
        </w:rPr>
        <w:t>provide</w:t>
      </w:r>
      <w:proofErr w:type="spellEnd"/>
      <w:r w:rsidRPr="161C5228" w:rsidR="004567ED">
        <w:rPr>
          <w:rFonts w:cs="Arial"/>
          <w:lang w:val="fi-FI"/>
        </w:rPr>
        <w:t xml:space="preserve"> </w:t>
      </w:r>
      <w:proofErr w:type="spellStart"/>
      <w:r w:rsidRPr="161C5228" w:rsidR="004567ED">
        <w:rPr>
          <w:rFonts w:cs="Arial"/>
          <w:lang w:val="fi-FI"/>
        </w:rPr>
        <w:t>our</w:t>
      </w:r>
      <w:proofErr w:type="spellEnd"/>
      <w:r w:rsidRPr="161C5228" w:rsidR="004567ED">
        <w:rPr>
          <w:rFonts w:cs="Arial"/>
          <w:lang w:val="fi-FI"/>
        </w:rPr>
        <w:t xml:space="preserve"> </w:t>
      </w:r>
      <w:proofErr w:type="spellStart"/>
      <w:r w:rsidRPr="161C5228" w:rsidR="004567ED">
        <w:rPr>
          <w:rFonts w:cs="Arial"/>
          <w:lang w:val="fi-FI"/>
        </w:rPr>
        <w:t>observations</w:t>
      </w:r>
      <w:proofErr w:type="spellEnd"/>
      <w:r w:rsidRPr="161C5228" w:rsidR="004567ED">
        <w:rPr>
          <w:rFonts w:cs="Arial"/>
          <w:lang w:val="fi-FI"/>
        </w:rPr>
        <w:t xml:space="preserve"> and </w:t>
      </w:r>
      <w:proofErr w:type="spellStart"/>
      <w:r w:rsidRPr="161C5228" w:rsidR="004567ED">
        <w:rPr>
          <w:rFonts w:cs="Arial"/>
          <w:lang w:val="fi-FI"/>
        </w:rPr>
        <w:t>proposals</w:t>
      </w:r>
      <w:proofErr w:type="spellEnd"/>
      <w:r w:rsidRPr="161C5228" w:rsidR="004567ED">
        <w:rPr>
          <w:rFonts w:cs="Arial"/>
          <w:lang w:val="fi-FI"/>
        </w:rPr>
        <w:t xml:space="preserve"> as </w:t>
      </w:r>
      <w:proofErr w:type="spellStart"/>
      <w:r w:rsidRPr="161C5228" w:rsidR="004567ED">
        <w:rPr>
          <w:rFonts w:cs="Arial"/>
          <w:lang w:val="fi-FI"/>
        </w:rPr>
        <w:t>below</w:t>
      </w:r>
      <w:proofErr w:type="spellEnd"/>
      <w:r w:rsidRPr="161C5228" w:rsidR="004567ED">
        <w:rPr>
          <w:rFonts w:cs="Arial"/>
          <w:lang w:val="fi-FI"/>
        </w:rPr>
        <w:t xml:space="preserve"> ; </w:t>
      </w:r>
    </w:p>
    <w:p w:rsidRPr="00233F8C" w:rsidR="00233F8C" w:rsidP="00233F8C" w:rsidRDefault="00233F8C" w14:paraId="0C10C25B" w14:textId="77777777">
      <w:pPr>
        <w:rPr>
          <w:lang w:val="en-US"/>
        </w:rPr>
      </w:pPr>
      <w:r w:rsidRPr="00233F8C">
        <w:rPr>
          <w:b/>
          <w:bCs/>
          <w:lang w:val="en-US"/>
        </w:rPr>
        <w:t>Observation 1 :</w:t>
      </w:r>
      <w:r w:rsidRPr="00233F8C">
        <w:rPr>
          <w:lang w:val="en-US"/>
        </w:rPr>
        <w:t xml:space="preserve"> This feature aims to mitigate residual timing error after calibrations including baseband timing compensation. The residual timing offset includes residual timing error in baseband and RF impairment error.</w:t>
      </w:r>
    </w:p>
    <w:p w:rsidR="00233F8C" w:rsidP="00233F8C" w:rsidRDefault="00233F8C" w14:paraId="79FCCC1C" w14:textId="77777777">
      <w:pPr>
        <w:rPr>
          <w:lang w:val="en-US"/>
        </w:rPr>
      </w:pPr>
      <w:r w:rsidRPr="00233F8C">
        <w:rPr>
          <w:b/>
          <w:bCs/>
          <w:lang w:val="en-US"/>
        </w:rPr>
        <w:t>Observation 2 :</w:t>
      </w:r>
      <w:r w:rsidRPr="00233F8C">
        <w:rPr>
          <w:lang w:val="en-US"/>
        </w:rPr>
        <w:t xml:space="preserve"> The TEG feature attempts to mitigate residual timing error after calibrations. Basically, this feature is arguing about very short timing error mitigation to achieve centi-meter location estimation accuracy.</w:t>
      </w:r>
      <w:r w:rsidRPr="11C9BABD">
        <w:rPr>
          <w:lang w:val="en-US"/>
        </w:rPr>
        <w:t xml:space="preserve">  </w:t>
      </w:r>
    </w:p>
    <w:p w:rsidRPr="00233F8C" w:rsidR="00233F8C" w:rsidP="00233F8C" w:rsidRDefault="00233F8C" w14:paraId="0479548A" w14:textId="1B137A05">
      <w:pPr>
        <w:rPr>
          <w:lang w:val="en-US"/>
        </w:rPr>
      </w:pPr>
      <w:r w:rsidRPr="161C5228" w:rsidR="00233F8C">
        <w:rPr>
          <w:b w:val="1"/>
          <w:bCs w:val="1"/>
          <w:lang w:val="en-US"/>
        </w:rPr>
        <w:t xml:space="preserve">Observation </w:t>
      </w:r>
      <w:proofErr w:type="gramStart"/>
      <w:r w:rsidRPr="161C5228" w:rsidR="00233F8C">
        <w:rPr>
          <w:b w:val="1"/>
          <w:bCs w:val="1"/>
          <w:lang w:val="en-US"/>
        </w:rPr>
        <w:t>3</w:t>
      </w:r>
      <w:r w:rsidRPr="161C5228" w:rsidR="00233F8C">
        <w:rPr>
          <w:b w:val="1"/>
          <w:bCs w:val="1"/>
          <w:lang w:val="en-US"/>
        </w:rPr>
        <w:t xml:space="preserve"> :</w:t>
      </w:r>
      <w:proofErr w:type="gramEnd"/>
      <w:r w:rsidRPr="161C5228" w:rsidR="00233F8C">
        <w:rPr>
          <w:lang w:val="en-US"/>
        </w:rPr>
        <w:t xml:space="preserve"> Time variant nature of TEG depends on various parameters which can be static or semi-static. </w:t>
      </w:r>
      <w:proofErr w:type="gramStart"/>
      <w:r w:rsidRPr="161C5228" w:rsidR="00233F8C">
        <w:rPr>
          <w:lang w:val="en-US"/>
        </w:rPr>
        <w:t>The examples</w:t>
      </w:r>
      <w:proofErr w:type="gramEnd"/>
      <w:r w:rsidRPr="161C5228" w:rsidR="00233F8C">
        <w:rPr>
          <w:lang w:val="en-US"/>
        </w:rPr>
        <w:t xml:space="preserve"> of parameters affecting TEG </w:t>
      </w:r>
      <w:r w:rsidRPr="161C5228" w:rsidR="00233F8C">
        <w:rPr>
          <w:lang w:val="en-US"/>
        </w:rPr>
        <w:t xml:space="preserve">are found in </w:t>
      </w:r>
      <w:r w:rsidRPr="161C5228" w:rsidR="00233F8C">
        <w:rPr>
          <w:lang w:val="en-US"/>
        </w:rPr>
        <w:t>connection cables,</w:t>
      </w:r>
      <w:r w:rsidRPr="161C5228" w:rsidR="00233F8C">
        <w:rPr>
          <w:lang w:val="en-US"/>
        </w:rPr>
        <w:t xml:space="preserve"> RF chains, offsets, noise etc. </w:t>
      </w:r>
      <w:r w:rsidRPr="161C5228" w:rsidR="00233F8C">
        <w:rPr>
          <w:lang w:val="en-US"/>
        </w:rPr>
        <w:t xml:space="preserve">Sources of uncalibrated timing error appear broadly in a </w:t>
      </w:r>
      <w:r w:rsidRPr="161C5228" w:rsidR="4EF3D1F9">
        <w:rPr>
          <w:lang w:val="en-US"/>
        </w:rPr>
        <w:t>transceiver</w:t>
      </w:r>
      <w:r w:rsidRPr="161C5228" w:rsidR="00233F8C">
        <w:rPr>
          <w:lang w:val="en-US"/>
        </w:rPr>
        <w:t>.</w:t>
      </w:r>
    </w:p>
    <w:p w:rsidRPr="00233F8C" w:rsidR="00233F8C" w:rsidP="00233F8C" w:rsidRDefault="00233F8C" w14:paraId="01E0C6B6" w14:textId="77777777">
      <w:pPr>
        <w:rPr>
          <w:lang w:val="en-US"/>
        </w:rPr>
      </w:pPr>
      <w:r w:rsidRPr="00233F8C">
        <w:rPr>
          <w:b/>
          <w:bCs/>
          <w:lang w:val="en-US"/>
        </w:rPr>
        <w:t>Observation 4 :</w:t>
      </w:r>
      <w:r w:rsidRPr="00233F8C">
        <w:rPr>
          <w:lang w:val="en-US"/>
        </w:rPr>
        <w:t xml:space="preserve"> If the timing error is known and semi-static or static, gNB TX and RX chain can mitigate it by gNB implementation internally. It does not make sense that gNB reports a self-known timing error to an external unit.</w:t>
      </w:r>
    </w:p>
    <w:p w:rsidR="00233F8C" w:rsidP="00233F8C" w:rsidRDefault="00233F8C" w14:paraId="2733DC35" w14:textId="77777777">
      <w:pPr>
        <w:rPr>
          <w:lang w:eastAsia="ja-JP"/>
        </w:rPr>
      </w:pPr>
      <w:r w:rsidRPr="00233F8C">
        <w:rPr>
          <w:b/>
          <w:bCs/>
          <w:lang w:val="en-US"/>
        </w:rPr>
        <w:t>Observation 5 :</w:t>
      </w:r>
      <w:r w:rsidRPr="00233F8C">
        <w:rPr>
          <w:lang w:val="en-US"/>
        </w:rPr>
        <w:t xml:space="preserve"> If timing error is dynamically changed due to noise, interference or frequent </w:t>
      </w:r>
      <w:r w:rsidRPr="00233F8C">
        <w:rPr>
          <w:lang w:eastAsia="ja-JP"/>
        </w:rPr>
        <w:t>RF chain switching, effort of TEG reporting is vanished since its TEG will be changed from reported value over time.</w:t>
      </w:r>
    </w:p>
    <w:p w:rsidRPr="00233F8C" w:rsidR="00233F8C" w:rsidP="00233F8C" w:rsidRDefault="00233F8C" w14:paraId="4BC95542" w14:textId="77777777">
      <w:pPr>
        <w:rPr>
          <w:b/>
          <w:bCs/>
          <w:lang w:val="en-US"/>
        </w:rPr>
      </w:pPr>
      <w:r w:rsidRPr="00233F8C">
        <w:rPr>
          <w:b/>
          <w:bCs/>
          <w:lang w:val="en-US"/>
        </w:rPr>
        <w:t xml:space="preserve">Proposal 1 : For UE TEG requirement introduction, RAN4 considers options below  </w:t>
      </w:r>
    </w:p>
    <w:p w:rsidRPr="00233F8C" w:rsidR="00233F8C" w:rsidP="00233F8C" w:rsidRDefault="00233F8C" w14:paraId="05D8A9D5" w14:textId="77777777">
      <w:pPr>
        <w:pStyle w:val="ListParagraph"/>
        <w:numPr>
          <w:ilvl w:val="0"/>
          <w:numId w:val="26"/>
        </w:numPr>
        <w:rPr>
          <w:sz w:val="20"/>
          <w:szCs w:val="20"/>
          <w:lang w:val="en-US"/>
        </w:rPr>
      </w:pPr>
      <w:r w:rsidRPr="00233F8C">
        <w:rPr>
          <w:sz w:val="20"/>
          <w:szCs w:val="20"/>
          <w:lang w:val="en-US"/>
        </w:rPr>
        <w:t>Option-1 : RAN4 studies to identify sources of uncalibrated timing error in UE transceiver and conduct UE performance studies depending on the sources of uncalibrated timing error to define TEG indication for time delay mitigation.</w:t>
      </w:r>
    </w:p>
    <w:p w:rsidRPr="00233F8C" w:rsidR="00233F8C" w:rsidP="00233F8C" w:rsidRDefault="00233F8C" w14:paraId="63F81696" w14:textId="77777777">
      <w:pPr>
        <w:pStyle w:val="ListParagraph"/>
        <w:numPr>
          <w:ilvl w:val="0"/>
          <w:numId w:val="26"/>
        </w:numPr>
        <w:rPr>
          <w:sz w:val="20"/>
          <w:szCs w:val="20"/>
          <w:lang w:val="en-US"/>
        </w:rPr>
      </w:pPr>
      <w:r w:rsidRPr="00233F8C">
        <w:rPr>
          <w:sz w:val="20"/>
          <w:szCs w:val="20"/>
          <w:lang w:val="en-US"/>
        </w:rPr>
        <w:t>Option-2 : RAN4 considers uncalibrated timing error estimation as UE implementation issue, RAN4 introduces only functional tests to make TEG reporting up to UE capability support. (Accuracy of TEG reporting is not considered in RAN4 requirement)</w:t>
      </w:r>
    </w:p>
    <w:p w:rsidRPr="00233F8C" w:rsidR="00233F8C" w:rsidP="00233F8C" w:rsidRDefault="00233F8C" w14:paraId="3F8759E6" w14:textId="77777777">
      <w:pPr>
        <w:pStyle w:val="ListParagraph"/>
        <w:numPr>
          <w:ilvl w:val="0"/>
          <w:numId w:val="26"/>
        </w:numPr>
        <w:rPr>
          <w:sz w:val="20"/>
          <w:szCs w:val="20"/>
          <w:lang w:val="en-US"/>
        </w:rPr>
      </w:pPr>
      <w:r w:rsidRPr="00233F8C">
        <w:rPr>
          <w:sz w:val="20"/>
          <w:szCs w:val="20"/>
          <w:lang w:val="en-US"/>
        </w:rPr>
        <w:t>Option -3 : RAN4 considers uncalibrated timing error estimation as UE implementation issue, and conclude that there is no UE test in RAN4</w:t>
      </w:r>
    </w:p>
    <w:p w:rsidRPr="00233F8C" w:rsidR="00233F8C" w:rsidP="00233F8C" w:rsidRDefault="00233F8C" w14:paraId="4690AB7D" w14:textId="77777777">
      <w:pPr>
        <w:rPr>
          <w:b/>
          <w:bCs/>
          <w:lang w:val="en-US"/>
        </w:rPr>
      </w:pPr>
    </w:p>
    <w:p w:rsidRPr="00233F8C" w:rsidR="00233F8C" w:rsidP="00233F8C" w:rsidRDefault="00233F8C" w14:paraId="370FB992" w14:textId="77777777">
      <w:pPr>
        <w:rPr>
          <w:b/>
          <w:bCs/>
          <w:lang w:val="en-US"/>
        </w:rPr>
      </w:pPr>
      <w:r w:rsidRPr="00233F8C">
        <w:rPr>
          <w:b/>
          <w:bCs/>
          <w:lang w:val="en-US"/>
        </w:rPr>
        <w:lastRenderedPageBreak/>
        <w:t>Proposal 2 : For gNB TEG requirement introduction, RAN4 considers the same options as proposal 1</w:t>
      </w:r>
    </w:p>
    <w:p w:rsidRPr="00F554BF" w:rsidR="00233F8C" w:rsidP="00233F8C" w:rsidRDefault="00233F8C" w14:paraId="6447F238" w14:textId="20F0D0F1">
      <w:pPr>
        <w:rPr>
          <w:lang w:val="en-US"/>
        </w:rPr>
      </w:pPr>
      <w:r w:rsidRPr="161C5228" w:rsidR="00233F8C">
        <w:rPr>
          <w:b w:val="1"/>
          <w:bCs w:val="1"/>
          <w:lang w:val="en-US"/>
        </w:rPr>
        <w:t xml:space="preserve">Observation </w:t>
      </w:r>
      <w:proofErr w:type="gramStart"/>
      <w:r w:rsidRPr="161C5228" w:rsidR="00233F8C">
        <w:rPr>
          <w:b w:val="1"/>
          <w:bCs w:val="1"/>
          <w:lang w:val="en-US"/>
        </w:rPr>
        <w:t>6 :</w:t>
      </w:r>
      <w:proofErr w:type="gramEnd"/>
      <w:r w:rsidRPr="161C5228" w:rsidR="00233F8C">
        <w:rPr>
          <w:lang w:val="en-US"/>
        </w:rPr>
        <w:t xml:space="preserve"> If </w:t>
      </w:r>
      <w:r w:rsidRPr="161C5228" w:rsidR="6132C420">
        <w:rPr>
          <w:lang w:val="en-US"/>
        </w:rPr>
        <w:t>timing</w:t>
      </w:r>
      <w:r w:rsidRPr="161C5228" w:rsidR="00233F8C">
        <w:rPr>
          <w:lang w:val="en-US"/>
        </w:rPr>
        <w:t xml:space="preserve"> error is detected by a new external device (i.e. </w:t>
      </w:r>
      <w:r w:rsidR="00233F8C">
        <w:rPr/>
        <w:t>positioning reference unit (PRU))</w:t>
      </w:r>
      <w:r w:rsidRPr="161C5228" w:rsidR="00233F8C">
        <w:rPr>
          <w:lang w:val="en-US"/>
        </w:rPr>
        <w:t xml:space="preserve">, the TEG report can be further discussed for high accuracy positioning on the new device. </w:t>
      </w:r>
    </w:p>
    <w:p w:rsidRPr="00233F8C" w:rsidR="004567ED" w:rsidP="009D1312" w:rsidRDefault="004567ED" w14:paraId="51B45F63" w14:textId="77777777">
      <w:pPr>
        <w:spacing w:line="259" w:lineRule="auto"/>
        <w:jc w:val="both"/>
        <w:rPr>
          <w:rFonts w:cs="Arial"/>
          <w:lang w:val="en-US"/>
        </w:rPr>
      </w:pPr>
    </w:p>
    <w:p w:rsidRPr="003F22BF" w:rsidR="00885580" w:rsidP="00885580" w:rsidRDefault="00885580" w14:paraId="53CD9119" w14:textId="77777777">
      <w:pPr>
        <w:pStyle w:val="Heading1"/>
        <w:numPr>
          <w:ilvl w:val="0"/>
          <w:numId w:val="0"/>
        </w:numPr>
        <w:rPr>
          <w:color w:val="000000" w:themeColor="text1"/>
          <w:lang w:val="en-US"/>
        </w:rPr>
      </w:pPr>
      <w:r w:rsidRPr="003F22BF">
        <w:rPr>
          <w:color w:val="000000" w:themeColor="text1"/>
          <w:lang w:val="en-US"/>
        </w:rPr>
        <w:t>References</w:t>
      </w:r>
    </w:p>
    <w:p w:rsidR="00233F8C" w:rsidP="00233F8C" w:rsidRDefault="00233F8C" w14:paraId="3FE76ECF" w14:textId="77777777">
      <w:pPr>
        <w:spacing w:line="259" w:lineRule="auto"/>
        <w:rPr>
          <w:color w:val="000000" w:themeColor="text1"/>
          <w:lang w:val="en-US"/>
        </w:rPr>
      </w:pPr>
      <w:r w:rsidRPr="005C18D6">
        <w:rPr>
          <w:color w:val="000000" w:themeColor="text1"/>
          <w:lang w:val="en-US"/>
        </w:rPr>
        <w:t>[1] RP-21</w:t>
      </w:r>
      <w:r w:rsidRPr="00223EAB">
        <w:rPr>
          <w:color w:val="000000" w:themeColor="text1"/>
          <w:lang w:val="en-US"/>
        </w:rPr>
        <w:t>0903, Revised WID</w:t>
      </w:r>
      <w:r w:rsidRPr="005C18D6">
        <w:rPr>
          <w:color w:val="000000" w:themeColor="text1"/>
          <w:lang w:val="en-US"/>
        </w:rPr>
        <w:t xml:space="preserve"> on NR Positioning Enhancements, CATT, Intel Corporation, Ericsson </w:t>
      </w:r>
    </w:p>
    <w:p w:rsidR="00233F8C" w:rsidP="00233F8C" w:rsidRDefault="00233F8C" w14:paraId="2C92E021" w14:textId="77777777">
      <w:pPr>
        <w:spacing w:line="259" w:lineRule="auto"/>
        <w:rPr>
          <w:color w:val="000000" w:themeColor="text1"/>
          <w:lang w:val="en-US"/>
        </w:rPr>
      </w:pPr>
      <w:r>
        <w:rPr>
          <w:color w:val="000000" w:themeColor="text1"/>
          <w:lang w:val="en-US"/>
        </w:rPr>
        <w:t xml:space="preserve">[2] </w:t>
      </w:r>
      <w:r w:rsidRPr="000965DA">
        <w:rPr>
          <w:color w:val="000000" w:themeColor="text1"/>
          <w:lang w:val="en-US"/>
        </w:rPr>
        <w:t>R4-2115365</w:t>
      </w:r>
      <w:r>
        <w:rPr>
          <w:color w:val="000000" w:themeColor="text1"/>
          <w:lang w:val="en-US"/>
        </w:rPr>
        <w:t xml:space="preserve"> </w:t>
      </w:r>
      <w:r w:rsidRPr="000965DA">
        <w:rPr>
          <w:color w:val="000000" w:themeColor="text1"/>
          <w:lang w:val="en-US"/>
        </w:rPr>
        <w:t>Way forward document for [100-e][236] NR_pos_enh_RRM_1</w:t>
      </w:r>
      <w:r>
        <w:rPr>
          <w:color w:val="000000" w:themeColor="text1"/>
          <w:lang w:val="en-US"/>
        </w:rPr>
        <w:t>, RAN4#100</w:t>
      </w:r>
    </w:p>
    <w:p w:rsidR="00233F8C" w:rsidP="00233F8C" w:rsidRDefault="00233F8C" w14:paraId="19AD1F2B" w14:textId="77777777">
      <w:pPr>
        <w:spacing w:line="259" w:lineRule="auto"/>
        <w:rPr>
          <w:color w:val="000000" w:themeColor="text1"/>
          <w:lang w:val="en-US"/>
        </w:rPr>
      </w:pPr>
      <w:r>
        <w:rPr>
          <w:color w:val="000000" w:themeColor="text1"/>
          <w:lang w:val="en-US"/>
        </w:rPr>
        <w:t xml:space="preserve">[3] </w:t>
      </w:r>
      <w:r w:rsidRPr="000965DA">
        <w:rPr>
          <w:color w:val="000000" w:themeColor="text1"/>
          <w:lang w:val="en-US"/>
        </w:rPr>
        <w:t>R4-2115367</w:t>
      </w:r>
      <w:r>
        <w:rPr>
          <w:color w:val="000000" w:themeColor="text1"/>
          <w:lang w:val="en-US"/>
        </w:rPr>
        <w:t xml:space="preserve"> </w:t>
      </w:r>
      <w:r w:rsidRPr="000965DA">
        <w:rPr>
          <w:color w:val="000000" w:themeColor="text1"/>
          <w:lang w:val="en-US"/>
        </w:rPr>
        <w:t>WF on Rel-17 positioning enhancements RRM_2</w:t>
      </w:r>
      <w:r>
        <w:rPr>
          <w:color w:val="000000" w:themeColor="text1"/>
          <w:lang w:val="en-US"/>
        </w:rPr>
        <w:t>, RAN4#100</w:t>
      </w:r>
    </w:p>
    <w:p w:rsidRPr="00233F8C" w:rsidR="00561F5E" w:rsidP="00233F8C" w:rsidRDefault="00561F5E" w14:paraId="219E885F" w14:textId="1ADD8942">
      <w:pPr>
        <w:spacing w:line="259" w:lineRule="auto"/>
        <w:rPr>
          <w:color w:val="000000" w:themeColor="text1"/>
          <w:lang w:val="en-US"/>
        </w:rPr>
      </w:pPr>
    </w:p>
    <w:sectPr w:rsidRPr="00233F8C" w:rsidR="00561F5E" w:rsidSect="00417C69">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F52CB" w:rsidRDefault="002F52CB" w14:paraId="38FAA88A" w14:textId="77777777">
      <w:r>
        <w:separator/>
      </w:r>
    </w:p>
  </w:endnote>
  <w:endnote w:type="continuationSeparator" w:id="0">
    <w:p w:rsidR="002F52CB" w:rsidRDefault="002F52CB" w14:paraId="107A1513" w14:textId="77777777">
      <w:r>
        <w:continuationSeparator/>
      </w:r>
    </w:p>
  </w:endnote>
  <w:endnote w:type="continuationNotice" w:id="1">
    <w:p w:rsidR="002F52CB" w:rsidRDefault="002F52CB" w14:paraId="7DE44861"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F52CB" w:rsidRDefault="002F52CB" w14:paraId="64831FD4" w14:textId="77777777">
      <w:r>
        <w:separator/>
      </w:r>
    </w:p>
  </w:footnote>
  <w:footnote w:type="continuationSeparator" w:id="0">
    <w:p w:rsidR="002F52CB" w:rsidRDefault="002F52CB" w14:paraId="77A9D251" w14:textId="77777777">
      <w:r>
        <w:continuationSeparator/>
      </w:r>
    </w:p>
  </w:footnote>
  <w:footnote w:type="continuationNotice" w:id="1">
    <w:p w:rsidR="002F52CB" w:rsidRDefault="002F52CB" w14:paraId="3000F4DC"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hint="default" w:ascii="Arial" w:hAnsi="Arial" w:cs="Times New Roman"/>
      </w:rPr>
    </w:lvl>
    <w:lvl w:ilvl="1" w:tplc="515E0952">
      <w:numFmt w:val="bullet"/>
      <w:pStyle w:val="RAN1bullet2"/>
      <w:lvlText w:val="–"/>
      <w:lvlJc w:val="left"/>
      <w:pPr>
        <w:tabs>
          <w:tab w:val="num" w:pos="1440"/>
        </w:tabs>
        <w:ind w:left="1440" w:hanging="360"/>
      </w:pPr>
      <w:rPr>
        <w:rFonts w:hint="default" w:ascii="Arial" w:hAnsi="Arial" w:cs="Times New Roman"/>
      </w:rPr>
    </w:lvl>
    <w:lvl w:ilvl="2" w:tplc="CEC60A12">
      <w:start w:val="1"/>
      <w:numFmt w:val="bullet"/>
      <w:lvlText w:val="•"/>
      <w:lvlJc w:val="left"/>
      <w:pPr>
        <w:tabs>
          <w:tab w:val="num" w:pos="2160"/>
        </w:tabs>
        <w:ind w:left="2160" w:hanging="360"/>
      </w:pPr>
      <w:rPr>
        <w:rFonts w:hint="default" w:ascii="Arial" w:hAnsi="Arial" w:cs="Times New Roman"/>
      </w:rPr>
    </w:lvl>
    <w:lvl w:ilvl="3" w:tplc="DA28EE96">
      <w:start w:val="1"/>
      <w:numFmt w:val="bullet"/>
      <w:lvlText w:val="•"/>
      <w:lvlJc w:val="left"/>
      <w:pPr>
        <w:tabs>
          <w:tab w:val="num" w:pos="2880"/>
        </w:tabs>
        <w:ind w:left="2880" w:hanging="360"/>
      </w:pPr>
      <w:rPr>
        <w:rFonts w:hint="default" w:ascii="Arial" w:hAnsi="Arial" w:cs="Times New Roman"/>
      </w:rPr>
    </w:lvl>
    <w:lvl w:ilvl="4" w:tplc="7CD4691C">
      <w:start w:val="1"/>
      <w:numFmt w:val="bullet"/>
      <w:lvlText w:val="•"/>
      <w:lvlJc w:val="left"/>
      <w:pPr>
        <w:tabs>
          <w:tab w:val="num" w:pos="3600"/>
        </w:tabs>
        <w:ind w:left="3600" w:hanging="360"/>
      </w:pPr>
      <w:rPr>
        <w:rFonts w:hint="default" w:ascii="Arial" w:hAnsi="Arial" w:cs="Times New Roman"/>
      </w:rPr>
    </w:lvl>
    <w:lvl w:ilvl="5" w:tplc="F68E2EF0">
      <w:start w:val="1"/>
      <w:numFmt w:val="bullet"/>
      <w:lvlText w:val="•"/>
      <w:lvlJc w:val="left"/>
      <w:pPr>
        <w:tabs>
          <w:tab w:val="num" w:pos="4320"/>
        </w:tabs>
        <w:ind w:left="4320" w:hanging="360"/>
      </w:pPr>
      <w:rPr>
        <w:rFonts w:hint="default" w:ascii="Arial" w:hAnsi="Arial" w:cs="Times New Roman"/>
      </w:rPr>
    </w:lvl>
    <w:lvl w:ilvl="6" w:tplc="24AAF882">
      <w:start w:val="1"/>
      <w:numFmt w:val="bullet"/>
      <w:lvlText w:val="•"/>
      <w:lvlJc w:val="left"/>
      <w:pPr>
        <w:tabs>
          <w:tab w:val="num" w:pos="5040"/>
        </w:tabs>
        <w:ind w:left="5040" w:hanging="360"/>
      </w:pPr>
      <w:rPr>
        <w:rFonts w:hint="default" w:ascii="Arial" w:hAnsi="Arial" w:cs="Times New Roman"/>
      </w:rPr>
    </w:lvl>
    <w:lvl w:ilvl="7" w:tplc="4036A71C">
      <w:start w:val="1"/>
      <w:numFmt w:val="bullet"/>
      <w:lvlText w:val="•"/>
      <w:lvlJc w:val="left"/>
      <w:pPr>
        <w:tabs>
          <w:tab w:val="num" w:pos="5760"/>
        </w:tabs>
        <w:ind w:left="5760" w:hanging="360"/>
      </w:pPr>
      <w:rPr>
        <w:rFonts w:hint="default" w:ascii="Arial" w:hAnsi="Arial" w:cs="Times New Roman"/>
      </w:rPr>
    </w:lvl>
    <w:lvl w:ilvl="8" w:tplc="8BCEDA40">
      <w:start w:val="1"/>
      <w:numFmt w:val="bullet"/>
      <w:lvlText w:val="•"/>
      <w:lvlJc w:val="left"/>
      <w:pPr>
        <w:tabs>
          <w:tab w:val="num" w:pos="6480"/>
        </w:tabs>
        <w:ind w:left="6480" w:hanging="360"/>
      </w:pPr>
      <w:rPr>
        <w:rFonts w:hint="default" w:ascii="Arial" w:hAnsi="Arial" w:cs="Times New Roman"/>
      </w:rPr>
    </w:lvl>
  </w:abstractNum>
  <w:abstractNum w:abstractNumId="1" w15:restartNumberingAfterBreak="0">
    <w:nsid w:val="03557AE1"/>
    <w:multiLevelType w:val="hybridMultilevel"/>
    <w:tmpl w:val="3D384952"/>
    <w:lvl w:ilvl="0" w:tplc="0D282A6E">
      <w:start w:val="1"/>
      <w:numFmt w:val="bullet"/>
      <w:lvlText w:val=""/>
      <w:lvlJc w:val="left"/>
      <w:pPr>
        <w:ind w:left="720" w:hanging="360"/>
      </w:pPr>
      <w:rPr>
        <w:rFonts w:hint="default" w:ascii="Symbol" w:hAnsi="Symbol"/>
      </w:rPr>
    </w:lvl>
    <w:lvl w:ilvl="1" w:tplc="29085F52">
      <w:start w:val="1"/>
      <w:numFmt w:val="bullet"/>
      <w:lvlText w:val="o"/>
      <w:lvlJc w:val="left"/>
      <w:pPr>
        <w:ind w:left="1440" w:hanging="360"/>
      </w:pPr>
      <w:rPr>
        <w:rFonts w:hint="default" w:ascii="Courier New" w:hAnsi="Courier New" w:cs="Courier New"/>
      </w:rPr>
    </w:lvl>
    <w:lvl w:ilvl="2" w:tplc="5748F426">
      <w:start w:val="1"/>
      <w:numFmt w:val="bullet"/>
      <w:lvlText w:val=""/>
      <w:lvlJc w:val="left"/>
      <w:pPr>
        <w:ind w:left="2160" w:hanging="360"/>
      </w:pPr>
      <w:rPr>
        <w:rFonts w:hint="default" w:ascii="Wingdings" w:hAnsi="Wingdings"/>
      </w:rPr>
    </w:lvl>
    <w:lvl w:ilvl="3" w:tplc="EE9EA78E">
      <w:start w:val="1"/>
      <w:numFmt w:val="bullet"/>
      <w:lvlText w:val=""/>
      <w:lvlJc w:val="left"/>
      <w:pPr>
        <w:ind w:left="2880" w:hanging="360"/>
      </w:pPr>
      <w:rPr>
        <w:rFonts w:hint="default" w:ascii="Symbol" w:hAnsi="Symbol"/>
      </w:rPr>
    </w:lvl>
    <w:lvl w:ilvl="4" w:tplc="9E301E24">
      <w:start w:val="1"/>
      <w:numFmt w:val="bullet"/>
      <w:lvlText w:val="o"/>
      <w:lvlJc w:val="left"/>
      <w:pPr>
        <w:ind w:left="3600" w:hanging="360"/>
      </w:pPr>
      <w:rPr>
        <w:rFonts w:hint="default" w:ascii="Courier New" w:hAnsi="Courier New" w:cs="Courier New"/>
      </w:rPr>
    </w:lvl>
    <w:lvl w:ilvl="5" w:tplc="C0DA249E">
      <w:start w:val="1"/>
      <w:numFmt w:val="bullet"/>
      <w:lvlText w:val=""/>
      <w:lvlJc w:val="left"/>
      <w:pPr>
        <w:ind w:left="4320" w:hanging="360"/>
      </w:pPr>
      <w:rPr>
        <w:rFonts w:hint="default" w:ascii="Wingdings" w:hAnsi="Wingdings"/>
      </w:rPr>
    </w:lvl>
    <w:lvl w:ilvl="6" w:tplc="2174D1C0">
      <w:start w:val="1"/>
      <w:numFmt w:val="bullet"/>
      <w:lvlText w:val=""/>
      <w:lvlJc w:val="left"/>
      <w:pPr>
        <w:ind w:left="5040" w:hanging="360"/>
      </w:pPr>
      <w:rPr>
        <w:rFonts w:hint="default" w:ascii="Symbol" w:hAnsi="Symbol"/>
      </w:rPr>
    </w:lvl>
    <w:lvl w:ilvl="7" w:tplc="4198DFF4">
      <w:start w:val="1"/>
      <w:numFmt w:val="bullet"/>
      <w:lvlText w:val="o"/>
      <w:lvlJc w:val="left"/>
      <w:pPr>
        <w:ind w:left="5760" w:hanging="360"/>
      </w:pPr>
      <w:rPr>
        <w:rFonts w:hint="default" w:ascii="Courier New" w:hAnsi="Courier New" w:cs="Courier New"/>
      </w:rPr>
    </w:lvl>
    <w:lvl w:ilvl="8" w:tplc="4D5AE3DE">
      <w:start w:val="1"/>
      <w:numFmt w:val="bullet"/>
      <w:lvlText w:val=""/>
      <w:lvlJc w:val="left"/>
      <w:pPr>
        <w:ind w:left="6480" w:hanging="360"/>
      </w:pPr>
      <w:rPr>
        <w:rFonts w:hint="default" w:ascii="Wingdings" w:hAnsi="Wingdings"/>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 w15:restartNumberingAfterBreak="0">
    <w:nsid w:val="0ABD2349"/>
    <w:multiLevelType w:val="hybridMultilevel"/>
    <w:tmpl w:val="C86098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CD171A7"/>
    <w:multiLevelType w:val="hybridMultilevel"/>
    <w:tmpl w:val="AED226F8"/>
    <w:lvl w:ilvl="0" w:tplc="4E962946">
      <w:start w:val="1"/>
      <w:numFmt w:val="bullet"/>
      <w:lvlText w:val="•"/>
      <w:lvlJc w:val="left"/>
      <w:pPr>
        <w:tabs>
          <w:tab w:val="num" w:pos="720"/>
        </w:tabs>
        <w:ind w:left="720" w:hanging="360"/>
      </w:pPr>
      <w:rPr>
        <w:rFonts w:hint="default" w:ascii="Arial" w:hAnsi="Arial"/>
      </w:rPr>
    </w:lvl>
    <w:lvl w:ilvl="1" w:tplc="E3CA63C4">
      <w:numFmt w:val="bullet"/>
      <w:lvlText w:val="•"/>
      <w:lvlJc w:val="left"/>
      <w:pPr>
        <w:tabs>
          <w:tab w:val="num" w:pos="1440"/>
        </w:tabs>
        <w:ind w:left="1440" w:hanging="360"/>
      </w:pPr>
      <w:rPr>
        <w:rFonts w:hint="default" w:ascii="Arial" w:hAnsi="Arial"/>
      </w:rPr>
    </w:lvl>
    <w:lvl w:ilvl="2" w:tplc="AD088A7C" w:tentative="1">
      <w:start w:val="1"/>
      <w:numFmt w:val="bullet"/>
      <w:lvlText w:val="•"/>
      <w:lvlJc w:val="left"/>
      <w:pPr>
        <w:tabs>
          <w:tab w:val="num" w:pos="2160"/>
        </w:tabs>
        <w:ind w:left="2160" w:hanging="360"/>
      </w:pPr>
      <w:rPr>
        <w:rFonts w:hint="default" w:ascii="Arial" w:hAnsi="Arial"/>
      </w:rPr>
    </w:lvl>
    <w:lvl w:ilvl="3" w:tplc="4FF6E97A" w:tentative="1">
      <w:start w:val="1"/>
      <w:numFmt w:val="bullet"/>
      <w:lvlText w:val="•"/>
      <w:lvlJc w:val="left"/>
      <w:pPr>
        <w:tabs>
          <w:tab w:val="num" w:pos="2880"/>
        </w:tabs>
        <w:ind w:left="2880" w:hanging="360"/>
      </w:pPr>
      <w:rPr>
        <w:rFonts w:hint="default" w:ascii="Arial" w:hAnsi="Arial"/>
      </w:rPr>
    </w:lvl>
    <w:lvl w:ilvl="4" w:tplc="A4CCC706" w:tentative="1">
      <w:start w:val="1"/>
      <w:numFmt w:val="bullet"/>
      <w:lvlText w:val="•"/>
      <w:lvlJc w:val="left"/>
      <w:pPr>
        <w:tabs>
          <w:tab w:val="num" w:pos="3600"/>
        </w:tabs>
        <w:ind w:left="3600" w:hanging="360"/>
      </w:pPr>
      <w:rPr>
        <w:rFonts w:hint="default" w:ascii="Arial" w:hAnsi="Arial"/>
      </w:rPr>
    </w:lvl>
    <w:lvl w:ilvl="5" w:tplc="EBD4BF9E" w:tentative="1">
      <w:start w:val="1"/>
      <w:numFmt w:val="bullet"/>
      <w:lvlText w:val="•"/>
      <w:lvlJc w:val="left"/>
      <w:pPr>
        <w:tabs>
          <w:tab w:val="num" w:pos="4320"/>
        </w:tabs>
        <w:ind w:left="4320" w:hanging="360"/>
      </w:pPr>
      <w:rPr>
        <w:rFonts w:hint="default" w:ascii="Arial" w:hAnsi="Arial"/>
      </w:rPr>
    </w:lvl>
    <w:lvl w:ilvl="6" w:tplc="A3EE949E" w:tentative="1">
      <w:start w:val="1"/>
      <w:numFmt w:val="bullet"/>
      <w:lvlText w:val="•"/>
      <w:lvlJc w:val="left"/>
      <w:pPr>
        <w:tabs>
          <w:tab w:val="num" w:pos="5040"/>
        </w:tabs>
        <w:ind w:left="5040" w:hanging="360"/>
      </w:pPr>
      <w:rPr>
        <w:rFonts w:hint="default" w:ascii="Arial" w:hAnsi="Arial"/>
      </w:rPr>
    </w:lvl>
    <w:lvl w:ilvl="7" w:tplc="10BA14C0" w:tentative="1">
      <w:start w:val="1"/>
      <w:numFmt w:val="bullet"/>
      <w:lvlText w:val="•"/>
      <w:lvlJc w:val="left"/>
      <w:pPr>
        <w:tabs>
          <w:tab w:val="num" w:pos="5760"/>
        </w:tabs>
        <w:ind w:left="5760" w:hanging="360"/>
      </w:pPr>
      <w:rPr>
        <w:rFonts w:hint="default" w:ascii="Arial" w:hAnsi="Arial"/>
      </w:rPr>
    </w:lvl>
    <w:lvl w:ilvl="8" w:tplc="6FA20E7E" w:tentative="1">
      <w:start w:val="1"/>
      <w:numFmt w:val="bullet"/>
      <w:lvlText w:val="•"/>
      <w:lvlJc w:val="left"/>
      <w:pPr>
        <w:tabs>
          <w:tab w:val="num" w:pos="6480"/>
        </w:tabs>
        <w:ind w:left="6480" w:hanging="360"/>
      </w:pPr>
      <w:rPr>
        <w:rFonts w:hint="default" w:ascii="Arial" w:hAnsi="Arial"/>
      </w:rPr>
    </w:lvl>
  </w:abstractNum>
  <w:abstractNum w:abstractNumId="5" w15:restartNumberingAfterBreak="0">
    <w:nsid w:val="17A13598"/>
    <w:multiLevelType w:val="hybridMultilevel"/>
    <w:tmpl w:val="23722D20"/>
    <w:lvl w:ilvl="0" w:tplc="730295D2">
      <w:start w:val="2"/>
      <w:numFmt w:val="bullet"/>
      <w:lvlText w:val="-"/>
      <w:lvlJc w:val="left"/>
      <w:pPr>
        <w:ind w:left="640" w:hanging="360"/>
      </w:pPr>
      <w:rPr>
        <w:rFonts w:hint="default" w:ascii="Times New Roman" w:hAnsi="Times New Roman" w:eastAsia="SimSun" w:cs="Times New Roman"/>
      </w:rPr>
    </w:lvl>
    <w:lvl w:ilvl="1" w:tplc="04090003" w:tentative="1">
      <w:start w:val="1"/>
      <w:numFmt w:val="bullet"/>
      <w:lvlText w:val="o"/>
      <w:lvlJc w:val="left"/>
      <w:pPr>
        <w:ind w:left="1360" w:hanging="360"/>
      </w:pPr>
      <w:rPr>
        <w:rFonts w:hint="default" w:ascii="Courier New" w:hAnsi="Courier New" w:cs="Courier New"/>
      </w:rPr>
    </w:lvl>
    <w:lvl w:ilvl="2" w:tplc="04090005" w:tentative="1">
      <w:start w:val="1"/>
      <w:numFmt w:val="bullet"/>
      <w:lvlText w:val=""/>
      <w:lvlJc w:val="left"/>
      <w:pPr>
        <w:ind w:left="2080" w:hanging="360"/>
      </w:pPr>
      <w:rPr>
        <w:rFonts w:hint="default" w:ascii="Wingdings" w:hAnsi="Wingdings"/>
      </w:rPr>
    </w:lvl>
    <w:lvl w:ilvl="3" w:tplc="04090001" w:tentative="1">
      <w:start w:val="1"/>
      <w:numFmt w:val="bullet"/>
      <w:lvlText w:val=""/>
      <w:lvlJc w:val="left"/>
      <w:pPr>
        <w:ind w:left="2800" w:hanging="360"/>
      </w:pPr>
      <w:rPr>
        <w:rFonts w:hint="default" w:ascii="Symbol" w:hAnsi="Symbol"/>
      </w:rPr>
    </w:lvl>
    <w:lvl w:ilvl="4" w:tplc="04090003" w:tentative="1">
      <w:start w:val="1"/>
      <w:numFmt w:val="bullet"/>
      <w:lvlText w:val="o"/>
      <w:lvlJc w:val="left"/>
      <w:pPr>
        <w:ind w:left="3520" w:hanging="360"/>
      </w:pPr>
      <w:rPr>
        <w:rFonts w:hint="default" w:ascii="Courier New" w:hAnsi="Courier New" w:cs="Courier New"/>
      </w:rPr>
    </w:lvl>
    <w:lvl w:ilvl="5" w:tplc="04090005" w:tentative="1">
      <w:start w:val="1"/>
      <w:numFmt w:val="bullet"/>
      <w:lvlText w:val=""/>
      <w:lvlJc w:val="left"/>
      <w:pPr>
        <w:ind w:left="4240" w:hanging="360"/>
      </w:pPr>
      <w:rPr>
        <w:rFonts w:hint="default" w:ascii="Wingdings" w:hAnsi="Wingdings"/>
      </w:rPr>
    </w:lvl>
    <w:lvl w:ilvl="6" w:tplc="04090001" w:tentative="1">
      <w:start w:val="1"/>
      <w:numFmt w:val="bullet"/>
      <w:lvlText w:val=""/>
      <w:lvlJc w:val="left"/>
      <w:pPr>
        <w:ind w:left="4960" w:hanging="360"/>
      </w:pPr>
      <w:rPr>
        <w:rFonts w:hint="default" w:ascii="Symbol" w:hAnsi="Symbol"/>
      </w:rPr>
    </w:lvl>
    <w:lvl w:ilvl="7" w:tplc="04090003" w:tentative="1">
      <w:start w:val="1"/>
      <w:numFmt w:val="bullet"/>
      <w:lvlText w:val="o"/>
      <w:lvlJc w:val="left"/>
      <w:pPr>
        <w:ind w:left="5680" w:hanging="360"/>
      </w:pPr>
      <w:rPr>
        <w:rFonts w:hint="default" w:ascii="Courier New" w:hAnsi="Courier New" w:cs="Courier New"/>
      </w:rPr>
    </w:lvl>
    <w:lvl w:ilvl="8" w:tplc="04090005" w:tentative="1">
      <w:start w:val="1"/>
      <w:numFmt w:val="bullet"/>
      <w:lvlText w:val=""/>
      <w:lvlJc w:val="left"/>
      <w:pPr>
        <w:ind w:left="6400" w:hanging="360"/>
      </w:pPr>
      <w:rPr>
        <w:rFonts w:hint="default" w:ascii="Wingdings" w:hAnsi="Wingdings"/>
      </w:rPr>
    </w:lvl>
  </w:abstractNum>
  <w:abstractNum w:abstractNumId="6" w15:restartNumberingAfterBreak="0">
    <w:nsid w:val="210B5F73"/>
    <w:multiLevelType w:val="multilevel"/>
    <w:tmpl w:val="210B5F73"/>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7" w15:restartNumberingAfterBreak="0">
    <w:nsid w:val="2E1F1868"/>
    <w:multiLevelType w:val="multilevel"/>
    <w:tmpl w:val="818AF47A"/>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hint="default" w:ascii="Courier New" w:hAnsi="Courier New" w:cs="Courier New"/>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0506F60"/>
    <w:multiLevelType w:val="hybridMultilevel"/>
    <w:tmpl w:val="FC22330A"/>
    <w:lvl w:ilvl="0" w:tplc="8ADCB358">
      <w:start w:val="1"/>
      <w:numFmt w:val="bullet"/>
      <w:lvlText w:val="•"/>
      <w:lvlJc w:val="left"/>
      <w:pPr>
        <w:tabs>
          <w:tab w:val="num" w:pos="720"/>
        </w:tabs>
        <w:ind w:left="720" w:hanging="360"/>
      </w:pPr>
      <w:rPr>
        <w:rFonts w:hint="default" w:ascii="Arial" w:hAnsi="Arial"/>
      </w:rPr>
    </w:lvl>
    <w:lvl w:ilvl="1" w:tplc="DA6AA6A2">
      <w:numFmt w:val="bullet"/>
      <w:lvlText w:val="•"/>
      <w:lvlJc w:val="left"/>
      <w:pPr>
        <w:tabs>
          <w:tab w:val="num" w:pos="1440"/>
        </w:tabs>
        <w:ind w:left="1440" w:hanging="360"/>
      </w:pPr>
      <w:rPr>
        <w:rFonts w:hint="default" w:ascii="Arial" w:hAnsi="Arial"/>
      </w:rPr>
    </w:lvl>
    <w:lvl w:ilvl="2" w:tplc="2BCA3250" w:tentative="1">
      <w:start w:val="1"/>
      <w:numFmt w:val="bullet"/>
      <w:lvlText w:val="•"/>
      <w:lvlJc w:val="left"/>
      <w:pPr>
        <w:tabs>
          <w:tab w:val="num" w:pos="2160"/>
        </w:tabs>
        <w:ind w:left="2160" w:hanging="360"/>
      </w:pPr>
      <w:rPr>
        <w:rFonts w:hint="default" w:ascii="Arial" w:hAnsi="Arial"/>
      </w:rPr>
    </w:lvl>
    <w:lvl w:ilvl="3" w:tplc="9F82BDF2" w:tentative="1">
      <w:start w:val="1"/>
      <w:numFmt w:val="bullet"/>
      <w:lvlText w:val="•"/>
      <w:lvlJc w:val="left"/>
      <w:pPr>
        <w:tabs>
          <w:tab w:val="num" w:pos="2880"/>
        </w:tabs>
        <w:ind w:left="2880" w:hanging="360"/>
      </w:pPr>
      <w:rPr>
        <w:rFonts w:hint="default" w:ascii="Arial" w:hAnsi="Arial"/>
      </w:rPr>
    </w:lvl>
    <w:lvl w:ilvl="4" w:tplc="73EA3D38" w:tentative="1">
      <w:start w:val="1"/>
      <w:numFmt w:val="bullet"/>
      <w:lvlText w:val="•"/>
      <w:lvlJc w:val="left"/>
      <w:pPr>
        <w:tabs>
          <w:tab w:val="num" w:pos="3600"/>
        </w:tabs>
        <w:ind w:left="3600" w:hanging="360"/>
      </w:pPr>
      <w:rPr>
        <w:rFonts w:hint="default" w:ascii="Arial" w:hAnsi="Arial"/>
      </w:rPr>
    </w:lvl>
    <w:lvl w:ilvl="5" w:tplc="064E5FC6" w:tentative="1">
      <w:start w:val="1"/>
      <w:numFmt w:val="bullet"/>
      <w:lvlText w:val="•"/>
      <w:lvlJc w:val="left"/>
      <w:pPr>
        <w:tabs>
          <w:tab w:val="num" w:pos="4320"/>
        </w:tabs>
        <w:ind w:left="4320" w:hanging="360"/>
      </w:pPr>
      <w:rPr>
        <w:rFonts w:hint="default" w:ascii="Arial" w:hAnsi="Arial"/>
      </w:rPr>
    </w:lvl>
    <w:lvl w:ilvl="6" w:tplc="9312AA1C" w:tentative="1">
      <w:start w:val="1"/>
      <w:numFmt w:val="bullet"/>
      <w:lvlText w:val="•"/>
      <w:lvlJc w:val="left"/>
      <w:pPr>
        <w:tabs>
          <w:tab w:val="num" w:pos="5040"/>
        </w:tabs>
        <w:ind w:left="5040" w:hanging="360"/>
      </w:pPr>
      <w:rPr>
        <w:rFonts w:hint="default" w:ascii="Arial" w:hAnsi="Arial"/>
      </w:rPr>
    </w:lvl>
    <w:lvl w:ilvl="7" w:tplc="6D90A292" w:tentative="1">
      <w:start w:val="1"/>
      <w:numFmt w:val="bullet"/>
      <w:lvlText w:val="•"/>
      <w:lvlJc w:val="left"/>
      <w:pPr>
        <w:tabs>
          <w:tab w:val="num" w:pos="5760"/>
        </w:tabs>
        <w:ind w:left="5760" w:hanging="360"/>
      </w:pPr>
      <w:rPr>
        <w:rFonts w:hint="default" w:ascii="Arial" w:hAnsi="Arial"/>
      </w:rPr>
    </w:lvl>
    <w:lvl w:ilvl="8" w:tplc="698A2C64" w:tentative="1">
      <w:start w:val="1"/>
      <w:numFmt w:val="bullet"/>
      <w:lvlText w:val="•"/>
      <w:lvlJc w:val="left"/>
      <w:pPr>
        <w:tabs>
          <w:tab w:val="num" w:pos="6480"/>
        </w:tabs>
        <w:ind w:left="6480" w:hanging="360"/>
      </w:pPr>
      <w:rPr>
        <w:rFonts w:hint="default" w:ascii="Arial" w:hAnsi="Arial"/>
      </w:rPr>
    </w:lvl>
  </w:abstractNum>
  <w:abstractNum w:abstractNumId="10" w15:restartNumberingAfterBreak="0">
    <w:nsid w:val="417F6AFB"/>
    <w:multiLevelType w:val="hybridMultilevel"/>
    <w:tmpl w:val="02D052B2"/>
    <w:lvl w:ilvl="0" w:tplc="D044612E">
      <w:start w:val="1"/>
      <w:numFmt w:val="bullet"/>
      <w:pStyle w:val="3GPPAgreements"/>
      <w:lvlText w:val=""/>
      <w:lvlJc w:val="left"/>
      <w:pPr>
        <w:ind w:left="502" w:hanging="360"/>
      </w:pPr>
      <w:rPr>
        <w:rFonts w:hint="default" w:ascii="Wingdings" w:hAnsi="Wingdings"/>
        <w:color w:val="auto"/>
        <w:sz w:val="22"/>
      </w:rPr>
    </w:lvl>
    <w:lvl w:ilvl="1" w:tplc="B97A0AC4">
      <w:start w:val="1"/>
      <w:numFmt w:val="bullet"/>
      <w:lvlText w:val="○"/>
      <w:lvlJc w:val="left"/>
      <w:pPr>
        <w:ind w:left="567" w:hanging="283"/>
      </w:pPr>
      <w:rPr>
        <w:rFonts w:hint="default" w:ascii="Times New Roman" w:hAnsi="Times New Roman" w:cs="Times New Roman"/>
        <w:color w:val="auto"/>
        <w:sz w:val="22"/>
      </w:rPr>
    </w:lvl>
    <w:lvl w:ilvl="2" w:tplc="8286CB36">
      <w:start w:val="1"/>
      <w:numFmt w:val="bullet"/>
      <w:lvlText w:val="♦"/>
      <w:lvlJc w:val="left"/>
      <w:pPr>
        <w:ind w:left="851" w:hanging="284"/>
      </w:pPr>
      <w:rPr>
        <w:rFonts w:hint="default" w:ascii="Times New Roman" w:hAnsi="Times New Roman" w:cs="Times New Roman"/>
        <w:color w:val="auto"/>
        <w:sz w:val="22"/>
      </w:rPr>
    </w:lvl>
    <w:lvl w:ilvl="3" w:tplc="516CFFF0">
      <w:start w:val="1"/>
      <w:numFmt w:val="bullet"/>
      <w:lvlText w:val="□"/>
      <w:lvlJc w:val="left"/>
      <w:pPr>
        <w:ind w:left="1134" w:hanging="283"/>
      </w:pPr>
      <w:rPr>
        <w:rFonts w:hint="default" w:ascii="Times New Roman" w:hAnsi="Times New Roman" w:cs="Times New Roman"/>
        <w:color w:val="auto"/>
      </w:rPr>
    </w:lvl>
    <w:lvl w:ilvl="4" w:tplc="517C93F6">
      <w:start w:val="1"/>
      <w:numFmt w:val="bullet"/>
      <w:lvlText w:val="▪"/>
      <w:lvlJc w:val="left"/>
      <w:pPr>
        <w:ind w:left="1418" w:hanging="284"/>
      </w:pPr>
      <w:rPr>
        <w:rFonts w:hint="default" w:ascii="Times New Roman" w:hAnsi="Times New Roman" w:cs="Times New Roman"/>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11" w15:restartNumberingAfterBreak="0">
    <w:nsid w:val="484B2054"/>
    <w:multiLevelType w:val="hybridMultilevel"/>
    <w:tmpl w:val="D8C489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4E305ADA"/>
    <w:multiLevelType w:val="hybridMultilevel"/>
    <w:tmpl w:val="5A54DC4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528C1EFE"/>
    <w:multiLevelType w:val="multilevel"/>
    <w:tmpl w:val="528C1EFE"/>
    <w:lvl w:ilvl="0">
      <w:start w:val="1"/>
      <w:numFmt w:val="bullet"/>
      <w:lvlText w:val=""/>
      <w:lvlJc w:val="left"/>
      <w:pPr>
        <w:ind w:left="720" w:hanging="360"/>
      </w:pPr>
      <w:rPr>
        <w:rFonts w:hint="default" w:ascii="Symbol" w:hAnsi="Symbol" w:cs="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cs="Wingdings"/>
      </w:rPr>
    </w:lvl>
    <w:lvl w:ilvl="3">
      <w:start w:val="1"/>
      <w:numFmt w:val="bullet"/>
      <w:lvlText w:val=""/>
      <w:lvlJc w:val="left"/>
      <w:pPr>
        <w:ind w:left="2880" w:hanging="360"/>
      </w:pPr>
      <w:rPr>
        <w:rFonts w:hint="default" w:ascii="Symbol" w:hAnsi="Symbol" w:cs="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cs="Wingdings"/>
      </w:rPr>
    </w:lvl>
    <w:lvl w:ilvl="6">
      <w:start w:val="1"/>
      <w:numFmt w:val="bullet"/>
      <w:lvlText w:val=""/>
      <w:lvlJc w:val="left"/>
      <w:pPr>
        <w:ind w:left="5040" w:hanging="360"/>
      </w:pPr>
      <w:rPr>
        <w:rFonts w:hint="default" w:ascii="Symbol" w:hAnsi="Symbol" w:cs="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cs="Wingdings"/>
      </w:rPr>
    </w:lvl>
  </w:abstractNum>
  <w:abstractNum w:abstractNumId="14" w15:restartNumberingAfterBreak="0">
    <w:nsid w:val="537619FA"/>
    <w:multiLevelType w:val="multilevel"/>
    <w:tmpl w:val="537619FA"/>
    <w:lvl w:ilvl="0">
      <w:start w:val="1"/>
      <w:numFmt w:val="bullet"/>
      <w:lvlText w:val=""/>
      <w:lvlJc w:val="left"/>
      <w:pPr>
        <w:tabs>
          <w:tab w:val="left" w:pos="360"/>
        </w:tabs>
        <w:ind w:left="360" w:hanging="360"/>
      </w:pPr>
      <w:rPr>
        <w:rFonts w:hint="default" w:ascii="Symbol" w:hAnsi="Symbol"/>
        <w:sz w:val="20"/>
      </w:rPr>
    </w:lvl>
    <w:lvl w:ilvl="1">
      <w:start w:val="1"/>
      <w:numFmt w:val="bullet"/>
      <w:lvlText w:val="o"/>
      <w:lvlJc w:val="left"/>
      <w:pPr>
        <w:tabs>
          <w:tab w:val="left" w:pos="1080"/>
        </w:tabs>
        <w:ind w:left="1080" w:hanging="360"/>
      </w:pPr>
      <w:rPr>
        <w:rFonts w:hint="default" w:ascii="Courier New" w:hAnsi="Courier New" w:cs="Times New Roman"/>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hint="default" w:ascii="Symbol" w:hAnsi="Symbol"/>
        <w:sz w:val="20"/>
      </w:rPr>
    </w:lvl>
    <w:lvl w:ilvl="4">
      <w:start w:val="1"/>
      <w:numFmt w:val="bullet"/>
      <w:lvlText w:val=""/>
      <w:lvlJc w:val="left"/>
      <w:pPr>
        <w:tabs>
          <w:tab w:val="left" w:pos="3240"/>
        </w:tabs>
        <w:ind w:left="3240" w:hanging="360"/>
      </w:pPr>
      <w:rPr>
        <w:rFonts w:hint="default" w:ascii="Symbol" w:hAnsi="Symbol"/>
        <w:sz w:val="20"/>
      </w:rPr>
    </w:lvl>
    <w:lvl w:ilvl="5">
      <w:start w:val="1"/>
      <w:numFmt w:val="bullet"/>
      <w:lvlText w:val=""/>
      <w:lvlJc w:val="left"/>
      <w:pPr>
        <w:tabs>
          <w:tab w:val="left" w:pos="3960"/>
        </w:tabs>
        <w:ind w:left="3960" w:hanging="360"/>
      </w:pPr>
      <w:rPr>
        <w:rFonts w:hint="default" w:ascii="Symbol" w:hAnsi="Symbol"/>
        <w:sz w:val="20"/>
      </w:rPr>
    </w:lvl>
    <w:lvl w:ilvl="6">
      <w:start w:val="1"/>
      <w:numFmt w:val="bullet"/>
      <w:lvlText w:val=""/>
      <w:lvlJc w:val="left"/>
      <w:pPr>
        <w:tabs>
          <w:tab w:val="left" w:pos="4680"/>
        </w:tabs>
        <w:ind w:left="4680" w:hanging="360"/>
      </w:pPr>
      <w:rPr>
        <w:rFonts w:hint="default" w:ascii="Symbol" w:hAnsi="Symbol"/>
        <w:sz w:val="20"/>
      </w:rPr>
    </w:lvl>
    <w:lvl w:ilvl="7">
      <w:start w:val="1"/>
      <w:numFmt w:val="bullet"/>
      <w:lvlText w:val=""/>
      <w:lvlJc w:val="left"/>
      <w:pPr>
        <w:tabs>
          <w:tab w:val="left" w:pos="5400"/>
        </w:tabs>
        <w:ind w:left="5400" w:hanging="360"/>
      </w:pPr>
      <w:rPr>
        <w:rFonts w:hint="default" w:ascii="Symbol" w:hAnsi="Symbol"/>
        <w:sz w:val="20"/>
      </w:rPr>
    </w:lvl>
    <w:lvl w:ilvl="8">
      <w:start w:val="1"/>
      <w:numFmt w:val="bullet"/>
      <w:lvlText w:val=""/>
      <w:lvlJc w:val="left"/>
      <w:pPr>
        <w:tabs>
          <w:tab w:val="left" w:pos="6120"/>
        </w:tabs>
        <w:ind w:left="6120" w:hanging="360"/>
      </w:pPr>
      <w:rPr>
        <w:rFonts w:hint="default" w:ascii="Symbol" w:hAnsi="Symbol"/>
        <w:sz w:val="20"/>
      </w:rPr>
    </w:lvl>
  </w:abstractNum>
  <w:abstractNum w:abstractNumId="15" w15:restartNumberingAfterBreak="0">
    <w:nsid w:val="58B73482"/>
    <w:multiLevelType w:val="multilevel"/>
    <w:tmpl w:val="58B73482"/>
    <w:lvl w:ilvl="0">
      <w:start w:val="1"/>
      <w:numFmt w:val="bullet"/>
      <w:lvlText w:val=""/>
      <w:lvlJc w:val="left"/>
      <w:pPr>
        <w:ind w:left="936" w:hanging="360"/>
      </w:pPr>
      <w:rPr>
        <w:rFonts w:hint="default" w:ascii="Symbol" w:hAnsi="Symbol"/>
      </w:rPr>
    </w:lvl>
    <w:lvl w:ilvl="1">
      <w:start w:val="1"/>
      <w:numFmt w:val="bullet"/>
      <w:lvlText w:val="o"/>
      <w:lvlJc w:val="left"/>
      <w:pPr>
        <w:ind w:left="1656" w:hanging="360"/>
      </w:pPr>
      <w:rPr>
        <w:rFonts w:hint="default" w:ascii="Courier New" w:hAnsi="Courier New" w:cs="Courier New"/>
      </w:rPr>
    </w:lvl>
    <w:lvl w:ilvl="2">
      <w:start w:val="1"/>
      <w:numFmt w:val="bullet"/>
      <w:lvlText w:val=""/>
      <w:lvlJc w:val="left"/>
      <w:pPr>
        <w:ind w:left="2376" w:hanging="360"/>
      </w:pPr>
      <w:rPr>
        <w:rFonts w:hint="default" w:ascii="Wingdings" w:hAnsi="Wingdings"/>
      </w:rPr>
    </w:lvl>
    <w:lvl w:ilvl="3">
      <w:start w:val="1"/>
      <w:numFmt w:val="bullet"/>
      <w:lvlText w:val=""/>
      <w:lvlJc w:val="left"/>
      <w:pPr>
        <w:ind w:left="3096" w:hanging="360"/>
      </w:pPr>
      <w:rPr>
        <w:rFonts w:hint="default" w:ascii="Symbol" w:hAnsi="Symbol"/>
      </w:rPr>
    </w:lvl>
    <w:lvl w:ilvl="4">
      <w:start w:val="1"/>
      <w:numFmt w:val="bullet"/>
      <w:lvlText w:val="o"/>
      <w:lvlJc w:val="left"/>
      <w:pPr>
        <w:ind w:left="3816" w:hanging="360"/>
      </w:pPr>
      <w:rPr>
        <w:rFonts w:hint="default" w:ascii="Courier New" w:hAnsi="Courier New" w:cs="Courier New"/>
      </w:rPr>
    </w:lvl>
    <w:lvl w:ilvl="5">
      <w:start w:val="1"/>
      <w:numFmt w:val="bullet"/>
      <w:lvlText w:val=""/>
      <w:lvlJc w:val="left"/>
      <w:pPr>
        <w:ind w:left="4536" w:hanging="360"/>
      </w:pPr>
      <w:rPr>
        <w:rFonts w:hint="default" w:ascii="Wingdings" w:hAnsi="Wingdings"/>
      </w:rPr>
    </w:lvl>
    <w:lvl w:ilvl="6">
      <w:start w:val="1"/>
      <w:numFmt w:val="bullet"/>
      <w:lvlText w:val=""/>
      <w:lvlJc w:val="left"/>
      <w:pPr>
        <w:ind w:left="5256" w:hanging="360"/>
      </w:pPr>
      <w:rPr>
        <w:rFonts w:hint="default" w:ascii="Symbol" w:hAnsi="Symbol"/>
      </w:rPr>
    </w:lvl>
    <w:lvl w:ilvl="7">
      <w:start w:val="1"/>
      <w:numFmt w:val="bullet"/>
      <w:lvlText w:val="o"/>
      <w:lvlJc w:val="left"/>
      <w:pPr>
        <w:ind w:left="5976" w:hanging="360"/>
      </w:pPr>
      <w:rPr>
        <w:rFonts w:hint="default" w:ascii="Courier New" w:hAnsi="Courier New" w:cs="Courier New"/>
      </w:rPr>
    </w:lvl>
    <w:lvl w:ilvl="8">
      <w:start w:val="1"/>
      <w:numFmt w:val="bullet"/>
      <w:lvlText w:val=""/>
      <w:lvlJc w:val="left"/>
      <w:pPr>
        <w:ind w:left="6696" w:hanging="360"/>
      </w:pPr>
      <w:rPr>
        <w:rFonts w:hint="default" w:ascii="Wingdings" w:hAnsi="Wingdings"/>
      </w:rPr>
    </w:lvl>
  </w:abstractNum>
  <w:abstractNum w:abstractNumId="16" w15:restartNumberingAfterBreak="0">
    <w:nsid w:val="5FAE69A6"/>
    <w:multiLevelType w:val="hybridMultilevel"/>
    <w:tmpl w:val="ACFCB3C4"/>
    <w:lvl w:ilvl="0" w:tplc="F43E8DCA">
      <w:start w:val="1"/>
      <w:numFmt w:val="bullet"/>
      <w:lvlText w:val="•"/>
      <w:lvlJc w:val="left"/>
      <w:pPr>
        <w:tabs>
          <w:tab w:val="num" w:pos="720"/>
        </w:tabs>
        <w:ind w:left="720" w:hanging="360"/>
      </w:pPr>
      <w:rPr>
        <w:rFonts w:hint="default" w:ascii="Arial" w:hAnsi="Arial"/>
      </w:rPr>
    </w:lvl>
    <w:lvl w:ilvl="1" w:tplc="E9B4546C">
      <w:numFmt w:val="bullet"/>
      <w:lvlText w:val="•"/>
      <w:lvlJc w:val="left"/>
      <w:pPr>
        <w:tabs>
          <w:tab w:val="num" w:pos="1440"/>
        </w:tabs>
        <w:ind w:left="1440" w:hanging="360"/>
      </w:pPr>
      <w:rPr>
        <w:rFonts w:hint="default" w:ascii="Arial" w:hAnsi="Arial"/>
      </w:rPr>
    </w:lvl>
    <w:lvl w:ilvl="2" w:tplc="499A140E">
      <w:numFmt w:val="bullet"/>
      <w:lvlText w:val="•"/>
      <w:lvlJc w:val="left"/>
      <w:pPr>
        <w:tabs>
          <w:tab w:val="num" w:pos="2160"/>
        </w:tabs>
        <w:ind w:left="2160" w:hanging="360"/>
      </w:pPr>
      <w:rPr>
        <w:rFonts w:hint="default" w:ascii="Arial" w:hAnsi="Arial"/>
      </w:rPr>
    </w:lvl>
    <w:lvl w:ilvl="3" w:tplc="D4184A94" w:tentative="1">
      <w:start w:val="1"/>
      <w:numFmt w:val="bullet"/>
      <w:lvlText w:val="•"/>
      <w:lvlJc w:val="left"/>
      <w:pPr>
        <w:tabs>
          <w:tab w:val="num" w:pos="2880"/>
        </w:tabs>
        <w:ind w:left="2880" w:hanging="360"/>
      </w:pPr>
      <w:rPr>
        <w:rFonts w:hint="default" w:ascii="Arial" w:hAnsi="Arial"/>
      </w:rPr>
    </w:lvl>
    <w:lvl w:ilvl="4" w:tplc="73E0C1EC" w:tentative="1">
      <w:start w:val="1"/>
      <w:numFmt w:val="bullet"/>
      <w:lvlText w:val="•"/>
      <w:lvlJc w:val="left"/>
      <w:pPr>
        <w:tabs>
          <w:tab w:val="num" w:pos="3600"/>
        </w:tabs>
        <w:ind w:left="3600" w:hanging="360"/>
      </w:pPr>
      <w:rPr>
        <w:rFonts w:hint="default" w:ascii="Arial" w:hAnsi="Arial"/>
      </w:rPr>
    </w:lvl>
    <w:lvl w:ilvl="5" w:tplc="02DAD20A" w:tentative="1">
      <w:start w:val="1"/>
      <w:numFmt w:val="bullet"/>
      <w:lvlText w:val="•"/>
      <w:lvlJc w:val="left"/>
      <w:pPr>
        <w:tabs>
          <w:tab w:val="num" w:pos="4320"/>
        </w:tabs>
        <w:ind w:left="4320" w:hanging="360"/>
      </w:pPr>
      <w:rPr>
        <w:rFonts w:hint="default" w:ascii="Arial" w:hAnsi="Arial"/>
      </w:rPr>
    </w:lvl>
    <w:lvl w:ilvl="6" w:tplc="7CF8C238" w:tentative="1">
      <w:start w:val="1"/>
      <w:numFmt w:val="bullet"/>
      <w:lvlText w:val="•"/>
      <w:lvlJc w:val="left"/>
      <w:pPr>
        <w:tabs>
          <w:tab w:val="num" w:pos="5040"/>
        </w:tabs>
        <w:ind w:left="5040" w:hanging="360"/>
      </w:pPr>
      <w:rPr>
        <w:rFonts w:hint="default" w:ascii="Arial" w:hAnsi="Arial"/>
      </w:rPr>
    </w:lvl>
    <w:lvl w:ilvl="7" w:tplc="88DCE74E" w:tentative="1">
      <w:start w:val="1"/>
      <w:numFmt w:val="bullet"/>
      <w:lvlText w:val="•"/>
      <w:lvlJc w:val="left"/>
      <w:pPr>
        <w:tabs>
          <w:tab w:val="num" w:pos="5760"/>
        </w:tabs>
        <w:ind w:left="5760" w:hanging="360"/>
      </w:pPr>
      <w:rPr>
        <w:rFonts w:hint="default" w:ascii="Arial" w:hAnsi="Arial"/>
      </w:rPr>
    </w:lvl>
    <w:lvl w:ilvl="8" w:tplc="393E70E0" w:tentative="1">
      <w:start w:val="1"/>
      <w:numFmt w:val="bullet"/>
      <w:lvlText w:val="•"/>
      <w:lvlJc w:val="left"/>
      <w:pPr>
        <w:tabs>
          <w:tab w:val="num" w:pos="6480"/>
        </w:tabs>
        <w:ind w:left="6480" w:hanging="360"/>
      </w:pPr>
      <w:rPr>
        <w:rFonts w:hint="default" w:ascii="Arial" w:hAnsi="Arial"/>
      </w:rPr>
    </w:lvl>
  </w:abstractNum>
  <w:abstractNum w:abstractNumId="17" w15:restartNumberingAfterBreak="0">
    <w:nsid w:val="67267C66"/>
    <w:multiLevelType w:val="multilevel"/>
    <w:tmpl w:val="67267C66"/>
    <w:lvl w:ilvl="0">
      <w:start w:val="1"/>
      <w:numFmt w:val="bullet"/>
      <w:lvlText w:val=""/>
      <w:lvlJc w:val="left"/>
      <w:pPr>
        <w:ind w:left="928" w:hanging="360"/>
      </w:pPr>
      <w:rPr>
        <w:rFonts w:hint="default" w:ascii="Symbol" w:hAnsi="Symbol"/>
      </w:rPr>
    </w:lvl>
    <w:lvl w:ilvl="1">
      <w:start w:val="1"/>
      <w:numFmt w:val="bullet"/>
      <w:lvlText w:val="o"/>
      <w:lvlJc w:val="left"/>
      <w:pPr>
        <w:ind w:left="1648" w:hanging="360"/>
      </w:pPr>
      <w:rPr>
        <w:rFonts w:hint="default" w:ascii="Courier New" w:hAnsi="Courier New" w:cs="Courier New"/>
      </w:rPr>
    </w:lvl>
    <w:lvl w:ilvl="2">
      <w:start w:val="1"/>
      <w:numFmt w:val="bullet"/>
      <w:lvlText w:val=""/>
      <w:lvlJc w:val="left"/>
      <w:pPr>
        <w:ind w:left="2368" w:hanging="360"/>
      </w:pPr>
      <w:rPr>
        <w:rFonts w:hint="default" w:ascii="Wingdings" w:hAnsi="Wingdings"/>
      </w:rPr>
    </w:lvl>
    <w:lvl w:ilvl="3">
      <w:start w:val="1"/>
      <w:numFmt w:val="bullet"/>
      <w:lvlText w:val=""/>
      <w:lvlJc w:val="left"/>
      <w:pPr>
        <w:ind w:left="3088" w:hanging="360"/>
      </w:pPr>
      <w:rPr>
        <w:rFonts w:hint="default" w:ascii="Symbol" w:hAnsi="Symbol"/>
      </w:rPr>
    </w:lvl>
    <w:lvl w:ilvl="4">
      <w:start w:val="1"/>
      <w:numFmt w:val="bullet"/>
      <w:lvlText w:val="o"/>
      <w:lvlJc w:val="left"/>
      <w:pPr>
        <w:ind w:left="3808" w:hanging="360"/>
      </w:pPr>
      <w:rPr>
        <w:rFonts w:hint="default" w:ascii="Courier New" w:hAnsi="Courier New" w:cs="Courier New"/>
      </w:rPr>
    </w:lvl>
    <w:lvl w:ilvl="5">
      <w:start w:val="1"/>
      <w:numFmt w:val="bullet"/>
      <w:lvlText w:val=""/>
      <w:lvlJc w:val="left"/>
      <w:pPr>
        <w:ind w:left="4528" w:hanging="360"/>
      </w:pPr>
      <w:rPr>
        <w:rFonts w:hint="default" w:ascii="Wingdings" w:hAnsi="Wingdings"/>
      </w:rPr>
    </w:lvl>
    <w:lvl w:ilvl="6">
      <w:start w:val="1"/>
      <w:numFmt w:val="bullet"/>
      <w:lvlText w:val=""/>
      <w:lvlJc w:val="left"/>
      <w:pPr>
        <w:ind w:left="5248" w:hanging="360"/>
      </w:pPr>
      <w:rPr>
        <w:rFonts w:hint="default" w:ascii="Symbol" w:hAnsi="Symbol"/>
      </w:rPr>
    </w:lvl>
    <w:lvl w:ilvl="7">
      <w:start w:val="1"/>
      <w:numFmt w:val="bullet"/>
      <w:lvlText w:val="o"/>
      <w:lvlJc w:val="left"/>
      <w:pPr>
        <w:ind w:left="5968" w:hanging="360"/>
      </w:pPr>
      <w:rPr>
        <w:rFonts w:hint="default" w:ascii="Courier New" w:hAnsi="Courier New" w:cs="Courier New"/>
      </w:rPr>
    </w:lvl>
    <w:lvl w:ilvl="8">
      <w:start w:val="1"/>
      <w:numFmt w:val="bullet"/>
      <w:lvlText w:val=""/>
      <w:lvlJc w:val="left"/>
      <w:pPr>
        <w:ind w:left="6688" w:hanging="360"/>
      </w:pPr>
      <w:rPr>
        <w:rFonts w:hint="default" w:ascii="Wingdings" w:hAnsi="Wingdings"/>
      </w:rPr>
    </w:lvl>
  </w:abstractNum>
  <w:abstractNum w:abstractNumId="18" w15:restartNumberingAfterBreak="0">
    <w:nsid w:val="6B0A2121"/>
    <w:multiLevelType w:val="hybridMultilevel"/>
    <w:tmpl w:val="32CE5794"/>
    <w:lvl w:ilvl="0" w:tplc="3604CA38">
      <w:start w:val="1"/>
      <w:numFmt w:val="bullet"/>
      <w:lvlText w:val="•"/>
      <w:lvlJc w:val="left"/>
      <w:pPr>
        <w:tabs>
          <w:tab w:val="num" w:pos="720"/>
        </w:tabs>
        <w:ind w:left="720" w:hanging="360"/>
      </w:pPr>
      <w:rPr>
        <w:rFonts w:hint="default" w:ascii="Arial" w:hAnsi="Arial"/>
      </w:rPr>
    </w:lvl>
    <w:lvl w:ilvl="1" w:tplc="6DC6E70A">
      <w:numFmt w:val="bullet"/>
      <w:lvlText w:val="•"/>
      <w:lvlJc w:val="left"/>
      <w:pPr>
        <w:tabs>
          <w:tab w:val="num" w:pos="1440"/>
        </w:tabs>
        <w:ind w:left="1440" w:hanging="360"/>
      </w:pPr>
      <w:rPr>
        <w:rFonts w:hint="default" w:ascii="Arial" w:hAnsi="Arial"/>
      </w:rPr>
    </w:lvl>
    <w:lvl w:ilvl="2" w:tplc="0BC269B8" w:tentative="1">
      <w:start w:val="1"/>
      <w:numFmt w:val="bullet"/>
      <w:lvlText w:val="•"/>
      <w:lvlJc w:val="left"/>
      <w:pPr>
        <w:tabs>
          <w:tab w:val="num" w:pos="2160"/>
        </w:tabs>
        <w:ind w:left="2160" w:hanging="360"/>
      </w:pPr>
      <w:rPr>
        <w:rFonts w:hint="default" w:ascii="Arial" w:hAnsi="Arial"/>
      </w:rPr>
    </w:lvl>
    <w:lvl w:ilvl="3" w:tplc="2284849A" w:tentative="1">
      <w:start w:val="1"/>
      <w:numFmt w:val="bullet"/>
      <w:lvlText w:val="•"/>
      <w:lvlJc w:val="left"/>
      <w:pPr>
        <w:tabs>
          <w:tab w:val="num" w:pos="2880"/>
        </w:tabs>
        <w:ind w:left="2880" w:hanging="360"/>
      </w:pPr>
      <w:rPr>
        <w:rFonts w:hint="default" w:ascii="Arial" w:hAnsi="Arial"/>
      </w:rPr>
    </w:lvl>
    <w:lvl w:ilvl="4" w:tplc="7898EF1C" w:tentative="1">
      <w:start w:val="1"/>
      <w:numFmt w:val="bullet"/>
      <w:lvlText w:val="•"/>
      <w:lvlJc w:val="left"/>
      <w:pPr>
        <w:tabs>
          <w:tab w:val="num" w:pos="3600"/>
        </w:tabs>
        <w:ind w:left="3600" w:hanging="360"/>
      </w:pPr>
      <w:rPr>
        <w:rFonts w:hint="default" w:ascii="Arial" w:hAnsi="Arial"/>
      </w:rPr>
    </w:lvl>
    <w:lvl w:ilvl="5" w:tplc="905A5604" w:tentative="1">
      <w:start w:val="1"/>
      <w:numFmt w:val="bullet"/>
      <w:lvlText w:val="•"/>
      <w:lvlJc w:val="left"/>
      <w:pPr>
        <w:tabs>
          <w:tab w:val="num" w:pos="4320"/>
        </w:tabs>
        <w:ind w:left="4320" w:hanging="360"/>
      </w:pPr>
      <w:rPr>
        <w:rFonts w:hint="default" w:ascii="Arial" w:hAnsi="Arial"/>
      </w:rPr>
    </w:lvl>
    <w:lvl w:ilvl="6" w:tplc="35F8C000" w:tentative="1">
      <w:start w:val="1"/>
      <w:numFmt w:val="bullet"/>
      <w:lvlText w:val="•"/>
      <w:lvlJc w:val="left"/>
      <w:pPr>
        <w:tabs>
          <w:tab w:val="num" w:pos="5040"/>
        </w:tabs>
        <w:ind w:left="5040" w:hanging="360"/>
      </w:pPr>
      <w:rPr>
        <w:rFonts w:hint="default" w:ascii="Arial" w:hAnsi="Arial"/>
      </w:rPr>
    </w:lvl>
    <w:lvl w:ilvl="7" w:tplc="409890C0" w:tentative="1">
      <w:start w:val="1"/>
      <w:numFmt w:val="bullet"/>
      <w:lvlText w:val="•"/>
      <w:lvlJc w:val="left"/>
      <w:pPr>
        <w:tabs>
          <w:tab w:val="num" w:pos="5760"/>
        </w:tabs>
        <w:ind w:left="5760" w:hanging="360"/>
      </w:pPr>
      <w:rPr>
        <w:rFonts w:hint="default" w:ascii="Arial" w:hAnsi="Arial"/>
      </w:rPr>
    </w:lvl>
    <w:lvl w:ilvl="8" w:tplc="850EE6EA" w:tentative="1">
      <w:start w:val="1"/>
      <w:numFmt w:val="bullet"/>
      <w:lvlText w:val="•"/>
      <w:lvlJc w:val="left"/>
      <w:pPr>
        <w:tabs>
          <w:tab w:val="num" w:pos="6480"/>
        </w:tabs>
        <w:ind w:left="6480" w:hanging="360"/>
      </w:pPr>
      <w:rPr>
        <w:rFonts w:hint="default" w:ascii="Arial" w:hAnsi="Arial"/>
      </w:rPr>
    </w:lvl>
  </w:abstractNum>
  <w:abstractNum w:abstractNumId="19" w15:restartNumberingAfterBreak="0">
    <w:nsid w:val="6CE30283"/>
    <w:multiLevelType w:val="hybridMultilevel"/>
    <w:tmpl w:val="FFA629A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7581155B"/>
    <w:multiLevelType w:val="hybridMultilevel"/>
    <w:tmpl w:val="CDEC8FDA"/>
    <w:lvl w:ilvl="0" w:tplc="04090001">
      <w:start w:val="1"/>
      <w:numFmt w:val="bullet"/>
      <w:lvlText w:val=""/>
      <w:lvlJc w:val="left"/>
      <w:pPr>
        <w:ind w:left="720" w:hanging="360"/>
      </w:pPr>
      <w:rPr>
        <w:rFonts w:hint="default" w:ascii="Symbol" w:hAnsi="Symbol"/>
      </w:rPr>
    </w:lvl>
    <w:lvl w:ilvl="1" w:tplc="7B3AF238">
      <w:start w:val="1"/>
      <w:numFmt w:val="bullet"/>
      <w:lvlText w:val="o"/>
      <w:lvlJc w:val="left"/>
      <w:pPr>
        <w:ind w:left="1440" w:hanging="360"/>
      </w:pPr>
      <w:rPr>
        <w:rFonts w:hint="default" w:ascii="Courier New" w:hAnsi="Courier New" w:cs="Courier New"/>
      </w:rPr>
    </w:lvl>
    <w:lvl w:ilvl="2" w:tplc="095A1070">
      <w:start w:val="1"/>
      <w:numFmt w:val="bullet"/>
      <w:lvlText w:val=""/>
      <w:lvlJc w:val="left"/>
      <w:pPr>
        <w:ind w:left="2160" w:hanging="360"/>
      </w:pPr>
      <w:rPr>
        <w:rFonts w:hint="default" w:ascii="Wingdings" w:hAnsi="Wingdings"/>
      </w:rPr>
    </w:lvl>
    <w:lvl w:ilvl="3" w:tplc="15DE2CFC">
      <w:start w:val="1"/>
      <w:numFmt w:val="bullet"/>
      <w:lvlText w:val=""/>
      <w:lvlJc w:val="left"/>
      <w:pPr>
        <w:ind w:left="2880" w:hanging="360"/>
      </w:pPr>
      <w:rPr>
        <w:rFonts w:hint="default" w:ascii="Symbol" w:hAnsi="Symbol"/>
      </w:rPr>
    </w:lvl>
    <w:lvl w:ilvl="4" w:tplc="2EC80D90">
      <w:start w:val="1"/>
      <w:numFmt w:val="bullet"/>
      <w:lvlText w:val="o"/>
      <w:lvlJc w:val="left"/>
      <w:pPr>
        <w:ind w:left="3600" w:hanging="360"/>
      </w:pPr>
      <w:rPr>
        <w:rFonts w:hint="default" w:ascii="Courier New" w:hAnsi="Courier New" w:cs="Courier New"/>
      </w:rPr>
    </w:lvl>
    <w:lvl w:ilvl="5" w:tplc="C5DAF822">
      <w:start w:val="1"/>
      <w:numFmt w:val="bullet"/>
      <w:lvlText w:val=""/>
      <w:lvlJc w:val="left"/>
      <w:pPr>
        <w:ind w:left="4320" w:hanging="360"/>
      </w:pPr>
      <w:rPr>
        <w:rFonts w:hint="default" w:ascii="Wingdings" w:hAnsi="Wingdings"/>
      </w:rPr>
    </w:lvl>
    <w:lvl w:ilvl="6" w:tplc="F55C7CFA">
      <w:start w:val="1"/>
      <w:numFmt w:val="bullet"/>
      <w:lvlText w:val=""/>
      <w:lvlJc w:val="left"/>
      <w:pPr>
        <w:ind w:left="5040" w:hanging="360"/>
      </w:pPr>
      <w:rPr>
        <w:rFonts w:hint="default" w:ascii="Symbol" w:hAnsi="Symbol"/>
      </w:rPr>
    </w:lvl>
    <w:lvl w:ilvl="7" w:tplc="F4E6AA86">
      <w:start w:val="1"/>
      <w:numFmt w:val="bullet"/>
      <w:lvlText w:val="o"/>
      <w:lvlJc w:val="left"/>
      <w:pPr>
        <w:ind w:left="5760" w:hanging="360"/>
      </w:pPr>
      <w:rPr>
        <w:rFonts w:hint="default" w:ascii="Courier New" w:hAnsi="Courier New" w:cs="Courier New"/>
      </w:rPr>
    </w:lvl>
    <w:lvl w:ilvl="8" w:tplc="8B2ECF60">
      <w:start w:val="1"/>
      <w:numFmt w:val="bullet"/>
      <w:lvlText w:val=""/>
      <w:lvlJc w:val="left"/>
      <w:pPr>
        <w:ind w:left="6480" w:hanging="360"/>
      </w:pPr>
      <w:rPr>
        <w:rFonts w:hint="default" w:ascii="Wingdings" w:hAnsi="Wingdings"/>
      </w:rPr>
    </w:lvl>
  </w:abstractNum>
  <w:num w:numId="1">
    <w:abstractNumId w:val="7"/>
  </w:num>
  <w:num w:numId="2">
    <w:abstractNumId w:val="10"/>
  </w:num>
  <w:num w:numId="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20"/>
  </w:num>
  <w:num w:numId="7">
    <w:abstractNumId w:val="1"/>
  </w:num>
  <w:num w:numId="8">
    <w:abstractNumId w:val="1"/>
  </w:num>
  <w:num w:numId="9">
    <w:abstractNumId w:val="13"/>
  </w:num>
  <w:num w:numId="10">
    <w:abstractNumId w:val="6"/>
  </w:num>
  <w:num w:numId="11">
    <w:abstractNumId w:val="11"/>
  </w:num>
  <w:num w:numId="12">
    <w:abstractNumId w:val="4"/>
  </w:num>
  <w:num w:numId="13">
    <w:abstractNumId w:val="7"/>
  </w:num>
  <w:num w:numId="14">
    <w:abstractNumId w:val="16"/>
  </w:num>
  <w:num w:numId="15">
    <w:abstractNumId w:val="7"/>
  </w:num>
  <w:num w:numId="16">
    <w:abstractNumId w:val="9"/>
  </w:num>
  <w:num w:numId="17">
    <w:abstractNumId w:val="18"/>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2"/>
  </w:num>
  <w:num w:numId="22">
    <w:abstractNumId w:val="5"/>
  </w:num>
  <w:num w:numId="23">
    <w:abstractNumId w:val="17"/>
  </w:num>
  <w:num w:numId="24">
    <w:abstractNumId w:val="13"/>
  </w:num>
  <w:num w:numId="25">
    <w:abstractNumId w:val="15"/>
  </w:num>
  <w:num w:numId="26">
    <w:abstractNumId w:val="3"/>
  </w:num>
  <w:num w:numId="27">
    <w:abstractNumId w:val="19"/>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10"/>
  <w:doNotDisplayPageBoundaries/>
  <w:printFractionalCharacterWidth/>
  <w:bordersDoNotSurroundHeader/>
  <w:bordersDoNotSurroundFooter/>
  <w:hideSpellingErrors/>
  <w:hideGrammaticalErrors/>
  <w:activeWritingStyle w:lang="zh-CN" w:vendorID="64" w:dllVersion="0" w:nlCheck="1" w:checkStyle="1"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0BB"/>
    <w:rsid w:val="000166AC"/>
    <w:rsid w:val="0001677F"/>
    <w:rsid w:val="00017B7F"/>
    <w:rsid w:val="00017EDA"/>
    <w:rsid w:val="000212A5"/>
    <w:rsid w:val="000226DC"/>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639C"/>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CA7"/>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1402"/>
    <w:rsid w:val="000A1BE9"/>
    <w:rsid w:val="000A20BA"/>
    <w:rsid w:val="000A262C"/>
    <w:rsid w:val="000A2A0D"/>
    <w:rsid w:val="000A3C8D"/>
    <w:rsid w:val="000A3DFE"/>
    <w:rsid w:val="000A40EC"/>
    <w:rsid w:val="000A54EE"/>
    <w:rsid w:val="000A6A23"/>
    <w:rsid w:val="000A72CC"/>
    <w:rsid w:val="000A7BC5"/>
    <w:rsid w:val="000B0C45"/>
    <w:rsid w:val="000B13E1"/>
    <w:rsid w:val="000B16DB"/>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1F96"/>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53AB"/>
    <w:rsid w:val="000E5716"/>
    <w:rsid w:val="000E7941"/>
    <w:rsid w:val="000E7A79"/>
    <w:rsid w:val="000F15B2"/>
    <w:rsid w:val="000F1658"/>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A92"/>
    <w:rsid w:val="00101C4F"/>
    <w:rsid w:val="00102C9F"/>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625"/>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933"/>
    <w:rsid w:val="00134B36"/>
    <w:rsid w:val="00134D55"/>
    <w:rsid w:val="001354B1"/>
    <w:rsid w:val="001360F3"/>
    <w:rsid w:val="001362C2"/>
    <w:rsid w:val="0013678C"/>
    <w:rsid w:val="00136955"/>
    <w:rsid w:val="001369C6"/>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AE3"/>
    <w:rsid w:val="00155BFD"/>
    <w:rsid w:val="00156ABA"/>
    <w:rsid w:val="00157390"/>
    <w:rsid w:val="001602A3"/>
    <w:rsid w:val="00160998"/>
    <w:rsid w:val="00160CD6"/>
    <w:rsid w:val="00160F5F"/>
    <w:rsid w:val="001621ED"/>
    <w:rsid w:val="00162308"/>
    <w:rsid w:val="0016316A"/>
    <w:rsid w:val="001637C9"/>
    <w:rsid w:val="0016381F"/>
    <w:rsid w:val="00163D1D"/>
    <w:rsid w:val="00164171"/>
    <w:rsid w:val="00164E58"/>
    <w:rsid w:val="00165033"/>
    <w:rsid w:val="001665EB"/>
    <w:rsid w:val="001670EA"/>
    <w:rsid w:val="001674A0"/>
    <w:rsid w:val="001707EC"/>
    <w:rsid w:val="00170A50"/>
    <w:rsid w:val="001745E8"/>
    <w:rsid w:val="00174FFD"/>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5DB1"/>
    <w:rsid w:val="00186576"/>
    <w:rsid w:val="00186904"/>
    <w:rsid w:val="00186B0A"/>
    <w:rsid w:val="001900C1"/>
    <w:rsid w:val="001905BD"/>
    <w:rsid w:val="00192254"/>
    <w:rsid w:val="00192FE6"/>
    <w:rsid w:val="0019360B"/>
    <w:rsid w:val="00193986"/>
    <w:rsid w:val="00193B08"/>
    <w:rsid w:val="0019432C"/>
    <w:rsid w:val="00194570"/>
    <w:rsid w:val="00196BF4"/>
    <w:rsid w:val="001972DA"/>
    <w:rsid w:val="001976AA"/>
    <w:rsid w:val="001A02F6"/>
    <w:rsid w:val="001A0606"/>
    <w:rsid w:val="001A15C6"/>
    <w:rsid w:val="001A16B5"/>
    <w:rsid w:val="001A1C06"/>
    <w:rsid w:val="001A4632"/>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5BE9"/>
    <w:rsid w:val="001B7E0C"/>
    <w:rsid w:val="001C0041"/>
    <w:rsid w:val="001C0674"/>
    <w:rsid w:val="001C1405"/>
    <w:rsid w:val="001C1B93"/>
    <w:rsid w:val="001C226F"/>
    <w:rsid w:val="001C2C86"/>
    <w:rsid w:val="001C38FA"/>
    <w:rsid w:val="001C5296"/>
    <w:rsid w:val="001C66AC"/>
    <w:rsid w:val="001C675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30A0"/>
    <w:rsid w:val="001E3358"/>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35B3"/>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3BA0"/>
    <w:rsid w:val="002149AF"/>
    <w:rsid w:val="00214A86"/>
    <w:rsid w:val="00215AAA"/>
    <w:rsid w:val="00215C53"/>
    <w:rsid w:val="0021683C"/>
    <w:rsid w:val="00216F5F"/>
    <w:rsid w:val="002174C9"/>
    <w:rsid w:val="00220268"/>
    <w:rsid w:val="00220615"/>
    <w:rsid w:val="00221985"/>
    <w:rsid w:val="00221EC5"/>
    <w:rsid w:val="00222A7A"/>
    <w:rsid w:val="00223EAB"/>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3F8C"/>
    <w:rsid w:val="00234E13"/>
    <w:rsid w:val="00236450"/>
    <w:rsid w:val="0023765A"/>
    <w:rsid w:val="00237921"/>
    <w:rsid w:val="00240342"/>
    <w:rsid w:val="00241311"/>
    <w:rsid w:val="002418E8"/>
    <w:rsid w:val="00241C03"/>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469D"/>
    <w:rsid w:val="002551BD"/>
    <w:rsid w:val="002568D0"/>
    <w:rsid w:val="00257BBA"/>
    <w:rsid w:val="0026095C"/>
    <w:rsid w:val="00260AEE"/>
    <w:rsid w:val="002621A6"/>
    <w:rsid w:val="00262661"/>
    <w:rsid w:val="00262712"/>
    <w:rsid w:val="00262D9D"/>
    <w:rsid w:val="002632DF"/>
    <w:rsid w:val="00263946"/>
    <w:rsid w:val="002640BA"/>
    <w:rsid w:val="00264B7D"/>
    <w:rsid w:val="00264CF2"/>
    <w:rsid w:val="00264E3E"/>
    <w:rsid w:val="00265221"/>
    <w:rsid w:val="00265B6B"/>
    <w:rsid w:val="002667A8"/>
    <w:rsid w:val="00267587"/>
    <w:rsid w:val="002675C8"/>
    <w:rsid w:val="00267682"/>
    <w:rsid w:val="00267760"/>
    <w:rsid w:val="00270438"/>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0056"/>
    <w:rsid w:val="0029136E"/>
    <w:rsid w:val="002919B6"/>
    <w:rsid w:val="00291F2B"/>
    <w:rsid w:val="00292399"/>
    <w:rsid w:val="00292AE4"/>
    <w:rsid w:val="00294445"/>
    <w:rsid w:val="00294B4D"/>
    <w:rsid w:val="0029537E"/>
    <w:rsid w:val="0029580F"/>
    <w:rsid w:val="002960D5"/>
    <w:rsid w:val="00297926"/>
    <w:rsid w:val="00297AF8"/>
    <w:rsid w:val="002A02C9"/>
    <w:rsid w:val="002A1062"/>
    <w:rsid w:val="002A2012"/>
    <w:rsid w:val="002A2413"/>
    <w:rsid w:val="002A2F5E"/>
    <w:rsid w:val="002A352A"/>
    <w:rsid w:val="002A5EC6"/>
    <w:rsid w:val="002A607D"/>
    <w:rsid w:val="002A6183"/>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43E4"/>
    <w:rsid w:val="002C448F"/>
    <w:rsid w:val="002C47AD"/>
    <w:rsid w:val="002C5510"/>
    <w:rsid w:val="002C6034"/>
    <w:rsid w:val="002C635B"/>
    <w:rsid w:val="002C7170"/>
    <w:rsid w:val="002C7276"/>
    <w:rsid w:val="002C770F"/>
    <w:rsid w:val="002C7CFF"/>
    <w:rsid w:val="002D0BC6"/>
    <w:rsid w:val="002D12DB"/>
    <w:rsid w:val="002D1583"/>
    <w:rsid w:val="002D17C5"/>
    <w:rsid w:val="002D1E36"/>
    <w:rsid w:val="002D2134"/>
    <w:rsid w:val="002D277F"/>
    <w:rsid w:val="002D2ED8"/>
    <w:rsid w:val="002D2EFB"/>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8A7"/>
    <w:rsid w:val="002F2D8F"/>
    <w:rsid w:val="002F52CB"/>
    <w:rsid w:val="002F5BE4"/>
    <w:rsid w:val="002F5D93"/>
    <w:rsid w:val="002F613F"/>
    <w:rsid w:val="002F695B"/>
    <w:rsid w:val="002F7128"/>
    <w:rsid w:val="002F72DA"/>
    <w:rsid w:val="002F76B1"/>
    <w:rsid w:val="002F7CDC"/>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6E"/>
    <w:rsid w:val="003062E6"/>
    <w:rsid w:val="003068B6"/>
    <w:rsid w:val="003071F6"/>
    <w:rsid w:val="00307FE0"/>
    <w:rsid w:val="003107EB"/>
    <w:rsid w:val="00310E66"/>
    <w:rsid w:val="00311C08"/>
    <w:rsid w:val="003125E0"/>
    <w:rsid w:val="00312761"/>
    <w:rsid w:val="00312ECE"/>
    <w:rsid w:val="00313223"/>
    <w:rsid w:val="0031393C"/>
    <w:rsid w:val="00313CB0"/>
    <w:rsid w:val="00313F96"/>
    <w:rsid w:val="00314B0A"/>
    <w:rsid w:val="003150CE"/>
    <w:rsid w:val="00315AAB"/>
    <w:rsid w:val="003173A1"/>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0E0C"/>
    <w:rsid w:val="00331C77"/>
    <w:rsid w:val="00331DB6"/>
    <w:rsid w:val="00331F96"/>
    <w:rsid w:val="00332B55"/>
    <w:rsid w:val="00332CE9"/>
    <w:rsid w:val="003336B9"/>
    <w:rsid w:val="00334095"/>
    <w:rsid w:val="0033476C"/>
    <w:rsid w:val="00335C6D"/>
    <w:rsid w:val="00335EA8"/>
    <w:rsid w:val="003363DD"/>
    <w:rsid w:val="00337810"/>
    <w:rsid w:val="00337AEE"/>
    <w:rsid w:val="00337C2A"/>
    <w:rsid w:val="00340361"/>
    <w:rsid w:val="00340795"/>
    <w:rsid w:val="0034111C"/>
    <w:rsid w:val="00341E60"/>
    <w:rsid w:val="00341F08"/>
    <w:rsid w:val="0034217F"/>
    <w:rsid w:val="00342AD2"/>
    <w:rsid w:val="00343954"/>
    <w:rsid w:val="0034402E"/>
    <w:rsid w:val="00345405"/>
    <w:rsid w:val="00345DDD"/>
    <w:rsid w:val="00346FED"/>
    <w:rsid w:val="00351559"/>
    <w:rsid w:val="00351E01"/>
    <w:rsid w:val="00352412"/>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194"/>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5844"/>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613F"/>
    <w:rsid w:val="003A71A8"/>
    <w:rsid w:val="003A71D2"/>
    <w:rsid w:val="003A78E6"/>
    <w:rsid w:val="003A7EA4"/>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87B"/>
    <w:rsid w:val="003C0DA2"/>
    <w:rsid w:val="003C1A18"/>
    <w:rsid w:val="003C4F42"/>
    <w:rsid w:val="003C5C41"/>
    <w:rsid w:val="003C5D48"/>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54B0"/>
    <w:rsid w:val="003D764F"/>
    <w:rsid w:val="003E0042"/>
    <w:rsid w:val="003E0667"/>
    <w:rsid w:val="003E0BCE"/>
    <w:rsid w:val="003E13E0"/>
    <w:rsid w:val="003E1660"/>
    <w:rsid w:val="003E1CD1"/>
    <w:rsid w:val="003E2A2D"/>
    <w:rsid w:val="003E3D9D"/>
    <w:rsid w:val="003E47D4"/>
    <w:rsid w:val="003E50B9"/>
    <w:rsid w:val="003E64A9"/>
    <w:rsid w:val="003E7905"/>
    <w:rsid w:val="003F0336"/>
    <w:rsid w:val="003F119D"/>
    <w:rsid w:val="003F22A0"/>
    <w:rsid w:val="003F22BF"/>
    <w:rsid w:val="003F2CC6"/>
    <w:rsid w:val="003F3FCC"/>
    <w:rsid w:val="003F5547"/>
    <w:rsid w:val="003F5C40"/>
    <w:rsid w:val="003F6E12"/>
    <w:rsid w:val="003F6F8B"/>
    <w:rsid w:val="003F75ED"/>
    <w:rsid w:val="004002B7"/>
    <w:rsid w:val="004005EA"/>
    <w:rsid w:val="0040061E"/>
    <w:rsid w:val="0040067D"/>
    <w:rsid w:val="00400F31"/>
    <w:rsid w:val="004023BA"/>
    <w:rsid w:val="004030D8"/>
    <w:rsid w:val="0040473B"/>
    <w:rsid w:val="00404918"/>
    <w:rsid w:val="00406B4D"/>
    <w:rsid w:val="004101C7"/>
    <w:rsid w:val="00411B1D"/>
    <w:rsid w:val="00412E9B"/>
    <w:rsid w:val="0041443C"/>
    <w:rsid w:val="004144C8"/>
    <w:rsid w:val="0041488F"/>
    <w:rsid w:val="004154B6"/>
    <w:rsid w:val="004154F7"/>
    <w:rsid w:val="004165F9"/>
    <w:rsid w:val="00416D44"/>
    <w:rsid w:val="004176FF"/>
    <w:rsid w:val="00417A1E"/>
    <w:rsid w:val="00417C69"/>
    <w:rsid w:val="00417E57"/>
    <w:rsid w:val="00421A27"/>
    <w:rsid w:val="00421D0A"/>
    <w:rsid w:val="004226C3"/>
    <w:rsid w:val="004230AF"/>
    <w:rsid w:val="004241C5"/>
    <w:rsid w:val="004243A0"/>
    <w:rsid w:val="00424FA7"/>
    <w:rsid w:val="00425D2C"/>
    <w:rsid w:val="00426A87"/>
    <w:rsid w:val="00427007"/>
    <w:rsid w:val="004309D8"/>
    <w:rsid w:val="004313D1"/>
    <w:rsid w:val="0043210B"/>
    <w:rsid w:val="00432110"/>
    <w:rsid w:val="00432865"/>
    <w:rsid w:val="004328EE"/>
    <w:rsid w:val="00432CB5"/>
    <w:rsid w:val="00433EBE"/>
    <w:rsid w:val="00434406"/>
    <w:rsid w:val="00437C38"/>
    <w:rsid w:val="00440FED"/>
    <w:rsid w:val="00441B92"/>
    <w:rsid w:val="00442997"/>
    <w:rsid w:val="004434F5"/>
    <w:rsid w:val="00443A9F"/>
    <w:rsid w:val="0044474B"/>
    <w:rsid w:val="00445FF7"/>
    <w:rsid w:val="00446E0B"/>
    <w:rsid w:val="004508A8"/>
    <w:rsid w:val="00450D0C"/>
    <w:rsid w:val="00452CA7"/>
    <w:rsid w:val="00452DF8"/>
    <w:rsid w:val="00453341"/>
    <w:rsid w:val="004540E6"/>
    <w:rsid w:val="004545C6"/>
    <w:rsid w:val="00454870"/>
    <w:rsid w:val="00454DCA"/>
    <w:rsid w:val="00454E26"/>
    <w:rsid w:val="00456544"/>
    <w:rsid w:val="00456649"/>
    <w:rsid w:val="004567B7"/>
    <w:rsid w:val="004567ED"/>
    <w:rsid w:val="00456856"/>
    <w:rsid w:val="004571EF"/>
    <w:rsid w:val="0046047A"/>
    <w:rsid w:val="00461210"/>
    <w:rsid w:val="00461700"/>
    <w:rsid w:val="00461AAC"/>
    <w:rsid w:val="00461C07"/>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A45"/>
    <w:rsid w:val="00481D90"/>
    <w:rsid w:val="00481F8A"/>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3C2"/>
    <w:rsid w:val="00492877"/>
    <w:rsid w:val="00494A9C"/>
    <w:rsid w:val="00495BA6"/>
    <w:rsid w:val="00496DC2"/>
    <w:rsid w:val="00496E75"/>
    <w:rsid w:val="004A014C"/>
    <w:rsid w:val="004A0AA8"/>
    <w:rsid w:val="004A0E06"/>
    <w:rsid w:val="004A1FE4"/>
    <w:rsid w:val="004A2103"/>
    <w:rsid w:val="004A2C59"/>
    <w:rsid w:val="004A2CA9"/>
    <w:rsid w:val="004A3089"/>
    <w:rsid w:val="004A33EF"/>
    <w:rsid w:val="004A34C9"/>
    <w:rsid w:val="004A3CB5"/>
    <w:rsid w:val="004A537D"/>
    <w:rsid w:val="004A67F0"/>
    <w:rsid w:val="004A71C3"/>
    <w:rsid w:val="004A7769"/>
    <w:rsid w:val="004A7E53"/>
    <w:rsid w:val="004B23AD"/>
    <w:rsid w:val="004B2965"/>
    <w:rsid w:val="004B3265"/>
    <w:rsid w:val="004B4224"/>
    <w:rsid w:val="004B4297"/>
    <w:rsid w:val="004B4467"/>
    <w:rsid w:val="004B4647"/>
    <w:rsid w:val="004B5731"/>
    <w:rsid w:val="004B6B25"/>
    <w:rsid w:val="004B7455"/>
    <w:rsid w:val="004B74FF"/>
    <w:rsid w:val="004B7CE4"/>
    <w:rsid w:val="004C0401"/>
    <w:rsid w:val="004C0C49"/>
    <w:rsid w:val="004C1096"/>
    <w:rsid w:val="004C183D"/>
    <w:rsid w:val="004C394F"/>
    <w:rsid w:val="004C3EC7"/>
    <w:rsid w:val="004C3EEE"/>
    <w:rsid w:val="004C3F12"/>
    <w:rsid w:val="004C483D"/>
    <w:rsid w:val="004C4D15"/>
    <w:rsid w:val="004C4D8E"/>
    <w:rsid w:val="004C6DA5"/>
    <w:rsid w:val="004C795A"/>
    <w:rsid w:val="004C7BFE"/>
    <w:rsid w:val="004C7F93"/>
    <w:rsid w:val="004D07BA"/>
    <w:rsid w:val="004D2629"/>
    <w:rsid w:val="004D26B8"/>
    <w:rsid w:val="004D2C2C"/>
    <w:rsid w:val="004D38C2"/>
    <w:rsid w:val="004D41DC"/>
    <w:rsid w:val="004D454E"/>
    <w:rsid w:val="004D4654"/>
    <w:rsid w:val="004D4FBD"/>
    <w:rsid w:val="004D4FC0"/>
    <w:rsid w:val="004D5CE7"/>
    <w:rsid w:val="004D6381"/>
    <w:rsid w:val="004D6EAB"/>
    <w:rsid w:val="004D7094"/>
    <w:rsid w:val="004D74D1"/>
    <w:rsid w:val="004D7DA8"/>
    <w:rsid w:val="004E0286"/>
    <w:rsid w:val="004E10CD"/>
    <w:rsid w:val="004E1401"/>
    <w:rsid w:val="004E1F39"/>
    <w:rsid w:val="004E2892"/>
    <w:rsid w:val="004E362B"/>
    <w:rsid w:val="004E3681"/>
    <w:rsid w:val="004E3D74"/>
    <w:rsid w:val="004E5371"/>
    <w:rsid w:val="004E5961"/>
    <w:rsid w:val="004E5DE1"/>
    <w:rsid w:val="004E7384"/>
    <w:rsid w:val="004E784B"/>
    <w:rsid w:val="004E7B0F"/>
    <w:rsid w:val="004F0224"/>
    <w:rsid w:val="004F0DB4"/>
    <w:rsid w:val="004F0E04"/>
    <w:rsid w:val="004F125C"/>
    <w:rsid w:val="004F1CD3"/>
    <w:rsid w:val="004F1E21"/>
    <w:rsid w:val="004F1EBC"/>
    <w:rsid w:val="004F20E8"/>
    <w:rsid w:val="004F3172"/>
    <w:rsid w:val="004F3B71"/>
    <w:rsid w:val="004F3FE5"/>
    <w:rsid w:val="004F5154"/>
    <w:rsid w:val="004F5835"/>
    <w:rsid w:val="004F5A71"/>
    <w:rsid w:val="004F661C"/>
    <w:rsid w:val="004F6777"/>
    <w:rsid w:val="004F6D99"/>
    <w:rsid w:val="00500572"/>
    <w:rsid w:val="00500701"/>
    <w:rsid w:val="00501304"/>
    <w:rsid w:val="00501425"/>
    <w:rsid w:val="00502C81"/>
    <w:rsid w:val="0050318B"/>
    <w:rsid w:val="00503B83"/>
    <w:rsid w:val="00503CF2"/>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BFC"/>
    <w:rsid w:val="0054195A"/>
    <w:rsid w:val="005420DE"/>
    <w:rsid w:val="00542249"/>
    <w:rsid w:val="00542CEB"/>
    <w:rsid w:val="005431F5"/>
    <w:rsid w:val="00543707"/>
    <w:rsid w:val="005439D2"/>
    <w:rsid w:val="00543EBB"/>
    <w:rsid w:val="00544213"/>
    <w:rsid w:val="0054486D"/>
    <w:rsid w:val="005453F3"/>
    <w:rsid w:val="00545549"/>
    <w:rsid w:val="00546686"/>
    <w:rsid w:val="005469F5"/>
    <w:rsid w:val="00546F36"/>
    <w:rsid w:val="005516B0"/>
    <w:rsid w:val="005518ED"/>
    <w:rsid w:val="00551A64"/>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1F5E"/>
    <w:rsid w:val="0056272D"/>
    <w:rsid w:val="00562BAB"/>
    <w:rsid w:val="0056308E"/>
    <w:rsid w:val="005638C1"/>
    <w:rsid w:val="00563F16"/>
    <w:rsid w:val="0056415C"/>
    <w:rsid w:val="005649BF"/>
    <w:rsid w:val="005650ED"/>
    <w:rsid w:val="00565869"/>
    <w:rsid w:val="0056701B"/>
    <w:rsid w:val="00567415"/>
    <w:rsid w:val="00567610"/>
    <w:rsid w:val="00570D9F"/>
    <w:rsid w:val="0057178A"/>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3B82"/>
    <w:rsid w:val="00584320"/>
    <w:rsid w:val="00585484"/>
    <w:rsid w:val="00585557"/>
    <w:rsid w:val="00587229"/>
    <w:rsid w:val="00587503"/>
    <w:rsid w:val="00587F7F"/>
    <w:rsid w:val="00590E8D"/>
    <w:rsid w:val="00591511"/>
    <w:rsid w:val="00591E50"/>
    <w:rsid w:val="00592C28"/>
    <w:rsid w:val="00592CDA"/>
    <w:rsid w:val="0059331A"/>
    <w:rsid w:val="00593A72"/>
    <w:rsid w:val="00595A8C"/>
    <w:rsid w:val="00595C2C"/>
    <w:rsid w:val="00596180"/>
    <w:rsid w:val="00596BBA"/>
    <w:rsid w:val="00596E1E"/>
    <w:rsid w:val="00597386"/>
    <w:rsid w:val="005975C4"/>
    <w:rsid w:val="00597ED8"/>
    <w:rsid w:val="005A035B"/>
    <w:rsid w:val="005A17AE"/>
    <w:rsid w:val="005A1A86"/>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8D6"/>
    <w:rsid w:val="005C1948"/>
    <w:rsid w:val="005C1D4A"/>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1CD3"/>
    <w:rsid w:val="005E2D80"/>
    <w:rsid w:val="005E3073"/>
    <w:rsid w:val="005E316A"/>
    <w:rsid w:val="005E5C25"/>
    <w:rsid w:val="005E5CCD"/>
    <w:rsid w:val="005E7088"/>
    <w:rsid w:val="005E77DC"/>
    <w:rsid w:val="005E7E1B"/>
    <w:rsid w:val="005F0108"/>
    <w:rsid w:val="005F0291"/>
    <w:rsid w:val="005F0ECC"/>
    <w:rsid w:val="005F1A2E"/>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B2E"/>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19CB"/>
    <w:rsid w:val="0061215A"/>
    <w:rsid w:val="0061370C"/>
    <w:rsid w:val="00613E97"/>
    <w:rsid w:val="00613EA5"/>
    <w:rsid w:val="00614CD1"/>
    <w:rsid w:val="00614FE3"/>
    <w:rsid w:val="006150C7"/>
    <w:rsid w:val="006151F2"/>
    <w:rsid w:val="0061567B"/>
    <w:rsid w:val="00615AC8"/>
    <w:rsid w:val="006214FF"/>
    <w:rsid w:val="0062152A"/>
    <w:rsid w:val="00623583"/>
    <w:rsid w:val="0062462F"/>
    <w:rsid w:val="00624BA1"/>
    <w:rsid w:val="00625728"/>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5A35"/>
    <w:rsid w:val="006362F9"/>
    <w:rsid w:val="006369A9"/>
    <w:rsid w:val="00636D28"/>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161"/>
    <w:rsid w:val="00656307"/>
    <w:rsid w:val="006565D8"/>
    <w:rsid w:val="00656B96"/>
    <w:rsid w:val="00656F79"/>
    <w:rsid w:val="0065736B"/>
    <w:rsid w:val="006578E4"/>
    <w:rsid w:val="00657AE5"/>
    <w:rsid w:val="006619B0"/>
    <w:rsid w:val="00662012"/>
    <w:rsid w:val="00662543"/>
    <w:rsid w:val="006626D0"/>
    <w:rsid w:val="006628E9"/>
    <w:rsid w:val="006641F4"/>
    <w:rsid w:val="00664A08"/>
    <w:rsid w:val="00664E8C"/>
    <w:rsid w:val="00665F7C"/>
    <w:rsid w:val="0066699A"/>
    <w:rsid w:val="00666DFC"/>
    <w:rsid w:val="00666EBB"/>
    <w:rsid w:val="0066779E"/>
    <w:rsid w:val="00667FAF"/>
    <w:rsid w:val="0067096D"/>
    <w:rsid w:val="00670AF4"/>
    <w:rsid w:val="006719E0"/>
    <w:rsid w:val="0067202C"/>
    <w:rsid w:val="00672623"/>
    <w:rsid w:val="0067269D"/>
    <w:rsid w:val="006726A0"/>
    <w:rsid w:val="00672988"/>
    <w:rsid w:val="00672C64"/>
    <w:rsid w:val="00674CA6"/>
    <w:rsid w:val="00674E6A"/>
    <w:rsid w:val="00675CF4"/>
    <w:rsid w:val="00676A64"/>
    <w:rsid w:val="00677925"/>
    <w:rsid w:val="006779BF"/>
    <w:rsid w:val="00677F94"/>
    <w:rsid w:val="00680F46"/>
    <w:rsid w:val="00681FDC"/>
    <w:rsid w:val="006822F1"/>
    <w:rsid w:val="00682B53"/>
    <w:rsid w:val="00682F27"/>
    <w:rsid w:val="00683137"/>
    <w:rsid w:val="00684B92"/>
    <w:rsid w:val="006859DB"/>
    <w:rsid w:val="0068678D"/>
    <w:rsid w:val="006872DC"/>
    <w:rsid w:val="00687488"/>
    <w:rsid w:val="006904ED"/>
    <w:rsid w:val="00690E2E"/>
    <w:rsid w:val="006915D7"/>
    <w:rsid w:val="00692814"/>
    <w:rsid w:val="006932E7"/>
    <w:rsid w:val="00693347"/>
    <w:rsid w:val="0069334C"/>
    <w:rsid w:val="006952DD"/>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0B4"/>
    <w:rsid w:val="006B23B9"/>
    <w:rsid w:val="006B2DA7"/>
    <w:rsid w:val="006B2F4D"/>
    <w:rsid w:val="006B306B"/>
    <w:rsid w:val="006B3682"/>
    <w:rsid w:val="006B3974"/>
    <w:rsid w:val="006B48CB"/>
    <w:rsid w:val="006B4B3E"/>
    <w:rsid w:val="006B564D"/>
    <w:rsid w:val="006C1445"/>
    <w:rsid w:val="006C2F89"/>
    <w:rsid w:val="006C314C"/>
    <w:rsid w:val="006C3292"/>
    <w:rsid w:val="006C3AB0"/>
    <w:rsid w:val="006C4F54"/>
    <w:rsid w:val="006C4FC1"/>
    <w:rsid w:val="006C51A5"/>
    <w:rsid w:val="006C529D"/>
    <w:rsid w:val="006C52D3"/>
    <w:rsid w:val="006C52F5"/>
    <w:rsid w:val="006C53D0"/>
    <w:rsid w:val="006C54AB"/>
    <w:rsid w:val="006C5503"/>
    <w:rsid w:val="006C62A6"/>
    <w:rsid w:val="006C6798"/>
    <w:rsid w:val="006C6DF7"/>
    <w:rsid w:val="006D0C12"/>
    <w:rsid w:val="006D0E6B"/>
    <w:rsid w:val="006D2146"/>
    <w:rsid w:val="006D2DC9"/>
    <w:rsid w:val="006D632E"/>
    <w:rsid w:val="006E022A"/>
    <w:rsid w:val="006E094A"/>
    <w:rsid w:val="006E1035"/>
    <w:rsid w:val="006E12B1"/>
    <w:rsid w:val="006E13D1"/>
    <w:rsid w:val="006E2105"/>
    <w:rsid w:val="006E2867"/>
    <w:rsid w:val="006E34DD"/>
    <w:rsid w:val="006E4254"/>
    <w:rsid w:val="006E4D0C"/>
    <w:rsid w:val="006E4D1B"/>
    <w:rsid w:val="006E4EA1"/>
    <w:rsid w:val="006E5844"/>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677E"/>
    <w:rsid w:val="006F7914"/>
    <w:rsid w:val="006F7C0B"/>
    <w:rsid w:val="006F7E46"/>
    <w:rsid w:val="00700AB4"/>
    <w:rsid w:val="00700FCA"/>
    <w:rsid w:val="007015C6"/>
    <w:rsid w:val="00701645"/>
    <w:rsid w:val="00701BBC"/>
    <w:rsid w:val="00702D5A"/>
    <w:rsid w:val="00702EF7"/>
    <w:rsid w:val="00703571"/>
    <w:rsid w:val="00703856"/>
    <w:rsid w:val="00703989"/>
    <w:rsid w:val="00703CC8"/>
    <w:rsid w:val="007042E9"/>
    <w:rsid w:val="0070444E"/>
    <w:rsid w:val="00704495"/>
    <w:rsid w:val="007063F8"/>
    <w:rsid w:val="007070CD"/>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20505"/>
    <w:rsid w:val="007224D0"/>
    <w:rsid w:val="007236A3"/>
    <w:rsid w:val="007239B6"/>
    <w:rsid w:val="00723A62"/>
    <w:rsid w:val="0072490A"/>
    <w:rsid w:val="00724B64"/>
    <w:rsid w:val="0072517D"/>
    <w:rsid w:val="00726878"/>
    <w:rsid w:val="0073124A"/>
    <w:rsid w:val="00731B79"/>
    <w:rsid w:val="007320A2"/>
    <w:rsid w:val="007327CE"/>
    <w:rsid w:val="00733385"/>
    <w:rsid w:val="00733893"/>
    <w:rsid w:val="00734A05"/>
    <w:rsid w:val="00734A07"/>
    <w:rsid w:val="00734A21"/>
    <w:rsid w:val="00734BF8"/>
    <w:rsid w:val="00734FE8"/>
    <w:rsid w:val="00735B14"/>
    <w:rsid w:val="00735C6F"/>
    <w:rsid w:val="00735C77"/>
    <w:rsid w:val="007365ED"/>
    <w:rsid w:val="007369C4"/>
    <w:rsid w:val="007370D9"/>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1334"/>
    <w:rsid w:val="007626D0"/>
    <w:rsid w:val="007637BF"/>
    <w:rsid w:val="0076439F"/>
    <w:rsid w:val="007651CA"/>
    <w:rsid w:val="00767519"/>
    <w:rsid w:val="007701CC"/>
    <w:rsid w:val="00770476"/>
    <w:rsid w:val="007704E1"/>
    <w:rsid w:val="00770712"/>
    <w:rsid w:val="00770E5C"/>
    <w:rsid w:val="007720BD"/>
    <w:rsid w:val="00772569"/>
    <w:rsid w:val="00772B8C"/>
    <w:rsid w:val="00772E8C"/>
    <w:rsid w:val="00772FDB"/>
    <w:rsid w:val="0077316B"/>
    <w:rsid w:val="007736D3"/>
    <w:rsid w:val="0077500F"/>
    <w:rsid w:val="0077548E"/>
    <w:rsid w:val="00775499"/>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4A13"/>
    <w:rsid w:val="0078539D"/>
    <w:rsid w:val="007856C1"/>
    <w:rsid w:val="00785B0F"/>
    <w:rsid w:val="00787051"/>
    <w:rsid w:val="00787536"/>
    <w:rsid w:val="0079018D"/>
    <w:rsid w:val="007901DC"/>
    <w:rsid w:val="00791A00"/>
    <w:rsid w:val="00791DDB"/>
    <w:rsid w:val="00792CEE"/>
    <w:rsid w:val="007936A8"/>
    <w:rsid w:val="007962B4"/>
    <w:rsid w:val="00796F15"/>
    <w:rsid w:val="00797AA9"/>
    <w:rsid w:val="00797E22"/>
    <w:rsid w:val="007A071E"/>
    <w:rsid w:val="007A138F"/>
    <w:rsid w:val="007A1640"/>
    <w:rsid w:val="007A1AE4"/>
    <w:rsid w:val="007A39DF"/>
    <w:rsid w:val="007A3B29"/>
    <w:rsid w:val="007A43ED"/>
    <w:rsid w:val="007A4BDD"/>
    <w:rsid w:val="007A56AA"/>
    <w:rsid w:val="007A6CFD"/>
    <w:rsid w:val="007A72EE"/>
    <w:rsid w:val="007A771C"/>
    <w:rsid w:val="007B0397"/>
    <w:rsid w:val="007B0ADB"/>
    <w:rsid w:val="007B1645"/>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4F8"/>
    <w:rsid w:val="007D5E27"/>
    <w:rsid w:val="007D6F64"/>
    <w:rsid w:val="007DDD76"/>
    <w:rsid w:val="007E1782"/>
    <w:rsid w:val="007E239A"/>
    <w:rsid w:val="007E25AB"/>
    <w:rsid w:val="007E2F41"/>
    <w:rsid w:val="007E2FB0"/>
    <w:rsid w:val="007E44FC"/>
    <w:rsid w:val="007E5AC2"/>
    <w:rsid w:val="007E6DFA"/>
    <w:rsid w:val="007E79C5"/>
    <w:rsid w:val="007F2845"/>
    <w:rsid w:val="007F2A69"/>
    <w:rsid w:val="007F38A2"/>
    <w:rsid w:val="007F4079"/>
    <w:rsid w:val="007F43BC"/>
    <w:rsid w:val="007F4740"/>
    <w:rsid w:val="007F788B"/>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4A71"/>
    <w:rsid w:val="008154EC"/>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4358"/>
    <w:rsid w:val="008346BD"/>
    <w:rsid w:val="00834923"/>
    <w:rsid w:val="008359EB"/>
    <w:rsid w:val="00836B7A"/>
    <w:rsid w:val="00836DEE"/>
    <w:rsid w:val="00837B90"/>
    <w:rsid w:val="008409AA"/>
    <w:rsid w:val="00840FB8"/>
    <w:rsid w:val="00841924"/>
    <w:rsid w:val="00841FC5"/>
    <w:rsid w:val="00842285"/>
    <w:rsid w:val="00842E0C"/>
    <w:rsid w:val="00842FF5"/>
    <w:rsid w:val="0084301D"/>
    <w:rsid w:val="00843A7A"/>
    <w:rsid w:val="008447F5"/>
    <w:rsid w:val="00846114"/>
    <w:rsid w:val="00846292"/>
    <w:rsid w:val="0084714C"/>
    <w:rsid w:val="00850187"/>
    <w:rsid w:val="008506E1"/>
    <w:rsid w:val="00850D96"/>
    <w:rsid w:val="008515EE"/>
    <w:rsid w:val="00851A8E"/>
    <w:rsid w:val="00851EC7"/>
    <w:rsid w:val="008522D3"/>
    <w:rsid w:val="008528D3"/>
    <w:rsid w:val="00852B23"/>
    <w:rsid w:val="00853CC2"/>
    <w:rsid w:val="00854553"/>
    <w:rsid w:val="00855B86"/>
    <w:rsid w:val="00856192"/>
    <w:rsid w:val="00856D47"/>
    <w:rsid w:val="00860874"/>
    <w:rsid w:val="008609A3"/>
    <w:rsid w:val="00861E75"/>
    <w:rsid w:val="00862008"/>
    <w:rsid w:val="00862720"/>
    <w:rsid w:val="00862898"/>
    <w:rsid w:val="008628C8"/>
    <w:rsid w:val="00862B2A"/>
    <w:rsid w:val="00862DAA"/>
    <w:rsid w:val="00862DFA"/>
    <w:rsid w:val="008630B9"/>
    <w:rsid w:val="00863F37"/>
    <w:rsid w:val="0086406B"/>
    <w:rsid w:val="00864C8C"/>
    <w:rsid w:val="008652B8"/>
    <w:rsid w:val="008659FB"/>
    <w:rsid w:val="0086709D"/>
    <w:rsid w:val="00867651"/>
    <w:rsid w:val="00867B5A"/>
    <w:rsid w:val="00871F8D"/>
    <w:rsid w:val="008721CE"/>
    <w:rsid w:val="00874009"/>
    <w:rsid w:val="00874158"/>
    <w:rsid w:val="008743D9"/>
    <w:rsid w:val="008743F3"/>
    <w:rsid w:val="0087444A"/>
    <w:rsid w:val="00875139"/>
    <w:rsid w:val="00875410"/>
    <w:rsid w:val="00880EDF"/>
    <w:rsid w:val="008811FD"/>
    <w:rsid w:val="008818A7"/>
    <w:rsid w:val="00882DE6"/>
    <w:rsid w:val="00883A20"/>
    <w:rsid w:val="00883D4D"/>
    <w:rsid w:val="00884B59"/>
    <w:rsid w:val="008850BA"/>
    <w:rsid w:val="00885580"/>
    <w:rsid w:val="00885876"/>
    <w:rsid w:val="00886185"/>
    <w:rsid w:val="008861D9"/>
    <w:rsid w:val="0088638C"/>
    <w:rsid w:val="00886EDF"/>
    <w:rsid w:val="008908E5"/>
    <w:rsid w:val="00891216"/>
    <w:rsid w:val="00891C5F"/>
    <w:rsid w:val="008922AA"/>
    <w:rsid w:val="008925E9"/>
    <w:rsid w:val="00892A97"/>
    <w:rsid w:val="00893DCF"/>
    <w:rsid w:val="00894B58"/>
    <w:rsid w:val="00894FDC"/>
    <w:rsid w:val="008957D3"/>
    <w:rsid w:val="00896414"/>
    <w:rsid w:val="0089716F"/>
    <w:rsid w:val="00897C71"/>
    <w:rsid w:val="008A07F2"/>
    <w:rsid w:val="008A0F54"/>
    <w:rsid w:val="008A16F9"/>
    <w:rsid w:val="008A170F"/>
    <w:rsid w:val="008A1D3E"/>
    <w:rsid w:val="008A3038"/>
    <w:rsid w:val="008A476F"/>
    <w:rsid w:val="008A4B16"/>
    <w:rsid w:val="008A4D63"/>
    <w:rsid w:val="008A4E11"/>
    <w:rsid w:val="008A6D62"/>
    <w:rsid w:val="008B13E9"/>
    <w:rsid w:val="008B1A56"/>
    <w:rsid w:val="008B2257"/>
    <w:rsid w:val="008B2436"/>
    <w:rsid w:val="008B3B51"/>
    <w:rsid w:val="008B4057"/>
    <w:rsid w:val="008B4145"/>
    <w:rsid w:val="008B44DA"/>
    <w:rsid w:val="008B497C"/>
    <w:rsid w:val="008B4987"/>
    <w:rsid w:val="008B5071"/>
    <w:rsid w:val="008B5290"/>
    <w:rsid w:val="008B678B"/>
    <w:rsid w:val="008B6A40"/>
    <w:rsid w:val="008B6F33"/>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45A"/>
    <w:rsid w:val="008F1264"/>
    <w:rsid w:val="008F2908"/>
    <w:rsid w:val="008F47C6"/>
    <w:rsid w:val="008F56E7"/>
    <w:rsid w:val="008F6647"/>
    <w:rsid w:val="008F700E"/>
    <w:rsid w:val="008F7A7F"/>
    <w:rsid w:val="00900343"/>
    <w:rsid w:val="009006A2"/>
    <w:rsid w:val="0090102B"/>
    <w:rsid w:val="00901448"/>
    <w:rsid w:val="00903559"/>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9B1"/>
    <w:rsid w:val="00914D6D"/>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E3A"/>
    <w:rsid w:val="00926F61"/>
    <w:rsid w:val="00926FA9"/>
    <w:rsid w:val="009306F7"/>
    <w:rsid w:val="00930ABA"/>
    <w:rsid w:val="0093123D"/>
    <w:rsid w:val="00933040"/>
    <w:rsid w:val="009330E9"/>
    <w:rsid w:val="009331B6"/>
    <w:rsid w:val="00934D97"/>
    <w:rsid w:val="00935D15"/>
    <w:rsid w:val="0094026C"/>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0892"/>
    <w:rsid w:val="0095285B"/>
    <w:rsid w:val="00953FE9"/>
    <w:rsid w:val="00954417"/>
    <w:rsid w:val="009546D1"/>
    <w:rsid w:val="0095481C"/>
    <w:rsid w:val="009550B8"/>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65F"/>
    <w:rsid w:val="0096485F"/>
    <w:rsid w:val="00965970"/>
    <w:rsid w:val="00965C40"/>
    <w:rsid w:val="009666F0"/>
    <w:rsid w:val="0096673F"/>
    <w:rsid w:val="00967354"/>
    <w:rsid w:val="00967F99"/>
    <w:rsid w:val="009713BF"/>
    <w:rsid w:val="00971592"/>
    <w:rsid w:val="00971617"/>
    <w:rsid w:val="00971DDF"/>
    <w:rsid w:val="0097225C"/>
    <w:rsid w:val="009731D6"/>
    <w:rsid w:val="00973AC0"/>
    <w:rsid w:val="00973F72"/>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276D"/>
    <w:rsid w:val="00993254"/>
    <w:rsid w:val="00993420"/>
    <w:rsid w:val="009938B1"/>
    <w:rsid w:val="00993D2E"/>
    <w:rsid w:val="00996258"/>
    <w:rsid w:val="0099627C"/>
    <w:rsid w:val="00996306"/>
    <w:rsid w:val="00996744"/>
    <w:rsid w:val="00997C35"/>
    <w:rsid w:val="00997CF4"/>
    <w:rsid w:val="009A05D5"/>
    <w:rsid w:val="009A0DE1"/>
    <w:rsid w:val="009A0F94"/>
    <w:rsid w:val="009A1169"/>
    <w:rsid w:val="009A14C4"/>
    <w:rsid w:val="009A164C"/>
    <w:rsid w:val="009A1AAC"/>
    <w:rsid w:val="009A1E41"/>
    <w:rsid w:val="009A2BB6"/>
    <w:rsid w:val="009A2CB8"/>
    <w:rsid w:val="009A3789"/>
    <w:rsid w:val="009A45A2"/>
    <w:rsid w:val="009A68EC"/>
    <w:rsid w:val="009A690E"/>
    <w:rsid w:val="009A6919"/>
    <w:rsid w:val="009A6AC7"/>
    <w:rsid w:val="009B0408"/>
    <w:rsid w:val="009B0843"/>
    <w:rsid w:val="009B0B40"/>
    <w:rsid w:val="009B0DEE"/>
    <w:rsid w:val="009B1335"/>
    <w:rsid w:val="009B176D"/>
    <w:rsid w:val="009B1E47"/>
    <w:rsid w:val="009B2CED"/>
    <w:rsid w:val="009B3054"/>
    <w:rsid w:val="009B335D"/>
    <w:rsid w:val="009B3485"/>
    <w:rsid w:val="009B3B09"/>
    <w:rsid w:val="009B3C90"/>
    <w:rsid w:val="009B4919"/>
    <w:rsid w:val="009B4E87"/>
    <w:rsid w:val="009B6677"/>
    <w:rsid w:val="009B6947"/>
    <w:rsid w:val="009B76E3"/>
    <w:rsid w:val="009B7A72"/>
    <w:rsid w:val="009B7BB8"/>
    <w:rsid w:val="009C014C"/>
    <w:rsid w:val="009C08FB"/>
    <w:rsid w:val="009C0E9B"/>
    <w:rsid w:val="009C126A"/>
    <w:rsid w:val="009C1D4C"/>
    <w:rsid w:val="009C29E0"/>
    <w:rsid w:val="009C2DD2"/>
    <w:rsid w:val="009C3982"/>
    <w:rsid w:val="009C441F"/>
    <w:rsid w:val="009C456A"/>
    <w:rsid w:val="009C4A07"/>
    <w:rsid w:val="009C4B8E"/>
    <w:rsid w:val="009C51D5"/>
    <w:rsid w:val="009C543C"/>
    <w:rsid w:val="009C599A"/>
    <w:rsid w:val="009C5EFF"/>
    <w:rsid w:val="009C650E"/>
    <w:rsid w:val="009C70DB"/>
    <w:rsid w:val="009C76D1"/>
    <w:rsid w:val="009C774A"/>
    <w:rsid w:val="009D1312"/>
    <w:rsid w:val="009D19BC"/>
    <w:rsid w:val="009D2348"/>
    <w:rsid w:val="009D234D"/>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662"/>
    <w:rsid w:val="009D79F4"/>
    <w:rsid w:val="009D7D19"/>
    <w:rsid w:val="009E126D"/>
    <w:rsid w:val="009E33D7"/>
    <w:rsid w:val="009E3CD1"/>
    <w:rsid w:val="009E4A43"/>
    <w:rsid w:val="009E5520"/>
    <w:rsid w:val="009E5AF5"/>
    <w:rsid w:val="009E5EB5"/>
    <w:rsid w:val="009E74F0"/>
    <w:rsid w:val="009F0768"/>
    <w:rsid w:val="009F102A"/>
    <w:rsid w:val="009F151C"/>
    <w:rsid w:val="009F2A19"/>
    <w:rsid w:val="009F4202"/>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8DE"/>
    <w:rsid w:val="00A30B2D"/>
    <w:rsid w:val="00A311AE"/>
    <w:rsid w:val="00A312A6"/>
    <w:rsid w:val="00A3130E"/>
    <w:rsid w:val="00A3193B"/>
    <w:rsid w:val="00A324CF"/>
    <w:rsid w:val="00A32E8B"/>
    <w:rsid w:val="00A32ED6"/>
    <w:rsid w:val="00A33776"/>
    <w:rsid w:val="00A33F99"/>
    <w:rsid w:val="00A344A5"/>
    <w:rsid w:val="00A346C3"/>
    <w:rsid w:val="00A34D4A"/>
    <w:rsid w:val="00A36155"/>
    <w:rsid w:val="00A3629E"/>
    <w:rsid w:val="00A365AD"/>
    <w:rsid w:val="00A42A85"/>
    <w:rsid w:val="00A42D07"/>
    <w:rsid w:val="00A42F27"/>
    <w:rsid w:val="00A43322"/>
    <w:rsid w:val="00A44B43"/>
    <w:rsid w:val="00A4503E"/>
    <w:rsid w:val="00A450C0"/>
    <w:rsid w:val="00A45446"/>
    <w:rsid w:val="00A45468"/>
    <w:rsid w:val="00A46729"/>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55A7"/>
    <w:rsid w:val="00A555FB"/>
    <w:rsid w:val="00A5765D"/>
    <w:rsid w:val="00A579BD"/>
    <w:rsid w:val="00A600FB"/>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067"/>
    <w:rsid w:val="00A849AD"/>
    <w:rsid w:val="00A85798"/>
    <w:rsid w:val="00A8609D"/>
    <w:rsid w:val="00A86EA7"/>
    <w:rsid w:val="00A90B28"/>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4D3"/>
    <w:rsid w:val="00AA591E"/>
    <w:rsid w:val="00AA5DF4"/>
    <w:rsid w:val="00AA65C9"/>
    <w:rsid w:val="00AA66CB"/>
    <w:rsid w:val="00AB0A32"/>
    <w:rsid w:val="00AB0B90"/>
    <w:rsid w:val="00AB0E56"/>
    <w:rsid w:val="00AB0ED5"/>
    <w:rsid w:val="00AB18AC"/>
    <w:rsid w:val="00AB1EB7"/>
    <w:rsid w:val="00AB2076"/>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3D06"/>
    <w:rsid w:val="00AC429F"/>
    <w:rsid w:val="00AC4E4D"/>
    <w:rsid w:val="00AC58FC"/>
    <w:rsid w:val="00AC60B4"/>
    <w:rsid w:val="00AC67B6"/>
    <w:rsid w:val="00AC6B11"/>
    <w:rsid w:val="00AC702C"/>
    <w:rsid w:val="00AC7D98"/>
    <w:rsid w:val="00AD00C5"/>
    <w:rsid w:val="00AD165F"/>
    <w:rsid w:val="00AD2794"/>
    <w:rsid w:val="00AD2DC5"/>
    <w:rsid w:val="00AD3455"/>
    <w:rsid w:val="00AD372F"/>
    <w:rsid w:val="00AD3CAD"/>
    <w:rsid w:val="00AD5A99"/>
    <w:rsid w:val="00AD6369"/>
    <w:rsid w:val="00AD69FF"/>
    <w:rsid w:val="00AD702B"/>
    <w:rsid w:val="00AD72E6"/>
    <w:rsid w:val="00AD798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DCE"/>
    <w:rsid w:val="00AF6E8A"/>
    <w:rsid w:val="00AF7213"/>
    <w:rsid w:val="00AF7771"/>
    <w:rsid w:val="00AF7D92"/>
    <w:rsid w:val="00B011CC"/>
    <w:rsid w:val="00B01A6C"/>
    <w:rsid w:val="00B02D23"/>
    <w:rsid w:val="00B04048"/>
    <w:rsid w:val="00B04F3D"/>
    <w:rsid w:val="00B05702"/>
    <w:rsid w:val="00B06DD9"/>
    <w:rsid w:val="00B07CD6"/>
    <w:rsid w:val="00B07E52"/>
    <w:rsid w:val="00B10010"/>
    <w:rsid w:val="00B11775"/>
    <w:rsid w:val="00B11C85"/>
    <w:rsid w:val="00B12F75"/>
    <w:rsid w:val="00B1302D"/>
    <w:rsid w:val="00B14EB2"/>
    <w:rsid w:val="00B1513F"/>
    <w:rsid w:val="00B15B89"/>
    <w:rsid w:val="00B16F36"/>
    <w:rsid w:val="00B1746F"/>
    <w:rsid w:val="00B20725"/>
    <w:rsid w:val="00B2087E"/>
    <w:rsid w:val="00B20B11"/>
    <w:rsid w:val="00B20B94"/>
    <w:rsid w:val="00B238E0"/>
    <w:rsid w:val="00B248D0"/>
    <w:rsid w:val="00B2628E"/>
    <w:rsid w:val="00B266B0"/>
    <w:rsid w:val="00B27921"/>
    <w:rsid w:val="00B3000E"/>
    <w:rsid w:val="00B303B9"/>
    <w:rsid w:val="00B30C62"/>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12BA"/>
    <w:rsid w:val="00B625CC"/>
    <w:rsid w:val="00B6298C"/>
    <w:rsid w:val="00B63337"/>
    <w:rsid w:val="00B6369F"/>
    <w:rsid w:val="00B639D7"/>
    <w:rsid w:val="00B64AA7"/>
    <w:rsid w:val="00B65452"/>
    <w:rsid w:val="00B66594"/>
    <w:rsid w:val="00B66A79"/>
    <w:rsid w:val="00B670EE"/>
    <w:rsid w:val="00B67805"/>
    <w:rsid w:val="00B70F2E"/>
    <w:rsid w:val="00B721CD"/>
    <w:rsid w:val="00B7267A"/>
    <w:rsid w:val="00B726FF"/>
    <w:rsid w:val="00B72A5B"/>
    <w:rsid w:val="00B72A8B"/>
    <w:rsid w:val="00B72AA4"/>
    <w:rsid w:val="00B75454"/>
    <w:rsid w:val="00B7674B"/>
    <w:rsid w:val="00B76BCD"/>
    <w:rsid w:val="00B76EE9"/>
    <w:rsid w:val="00B77231"/>
    <w:rsid w:val="00B77880"/>
    <w:rsid w:val="00B80D90"/>
    <w:rsid w:val="00B80DD5"/>
    <w:rsid w:val="00B82613"/>
    <w:rsid w:val="00B82620"/>
    <w:rsid w:val="00B828B5"/>
    <w:rsid w:val="00B82AE1"/>
    <w:rsid w:val="00B82ED8"/>
    <w:rsid w:val="00B83E1B"/>
    <w:rsid w:val="00B845CE"/>
    <w:rsid w:val="00B845D0"/>
    <w:rsid w:val="00B84A80"/>
    <w:rsid w:val="00B84E9C"/>
    <w:rsid w:val="00B8522F"/>
    <w:rsid w:val="00B85522"/>
    <w:rsid w:val="00B86CE3"/>
    <w:rsid w:val="00B86D78"/>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6FCB"/>
    <w:rsid w:val="00BA76A9"/>
    <w:rsid w:val="00BB0595"/>
    <w:rsid w:val="00BB2F36"/>
    <w:rsid w:val="00BB3E2B"/>
    <w:rsid w:val="00BB5734"/>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C6837"/>
    <w:rsid w:val="00BD019F"/>
    <w:rsid w:val="00BD2F13"/>
    <w:rsid w:val="00BD3056"/>
    <w:rsid w:val="00BD3846"/>
    <w:rsid w:val="00BD3E68"/>
    <w:rsid w:val="00BD4E05"/>
    <w:rsid w:val="00BD52A2"/>
    <w:rsid w:val="00BD598A"/>
    <w:rsid w:val="00BD5C7A"/>
    <w:rsid w:val="00BD723F"/>
    <w:rsid w:val="00BD731A"/>
    <w:rsid w:val="00BD759B"/>
    <w:rsid w:val="00BD75B4"/>
    <w:rsid w:val="00BD7D14"/>
    <w:rsid w:val="00BE02B4"/>
    <w:rsid w:val="00BE1AD5"/>
    <w:rsid w:val="00BE2155"/>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5039"/>
    <w:rsid w:val="00BF56BB"/>
    <w:rsid w:val="00BF6252"/>
    <w:rsid w:val="00BF6A9F"/>
    <w:rsid w:val="00BF711C"/>
    <w:rsid w:val="00BF748E"/>
    <w:rsid w:val="00BF789B"/>
    <w:rsid w:val="00C02080"/>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1487"/>
    <w:rsid w:val="00C227E3"/>
    <w:rsid w:val="00C22B28"/>
    <w:rsid w:val="00C245FE"/>
    <w:rsid w:val="00C253D2"/>
    <w:rsid w:val="00C257B7"/>
    <w:rsid w:val="00C27279"/>
    <w:rsid w:val="00C272E8"/>
    <w:rsid w:val="00C278B6"/>
    <w:rsid w:val="00C27C76"/>
    <w:rsid w:val="00C30ABC"/>
    <w:rsid w:val="00C30B60"/>
    <w:rsid w:val="00C31654"/>
    <w:rsid w:val="00C31F21"/>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A2F"/>
    <w:rsid w:val="00C54F35"/>
    <w:rsid w:val="00C553AB"/>
    <w:rsid w:val="00C55566"/>
    <w:rsid w:val="00C55FFD"/>
    <w:rsid w:val="00C57433"/>
    <w:rsid w:val="00C57A01"/>
    <w:rsid w:val="00C57A2D"/>
    <w:rsid w:val="00C60B07"/>
    <w:rsid w:val="00C61D48"/>
    <w:rsid w:val="00C61D4B"/>
    <w:rsid w:val="00C62093"/>
    <w:rsid w:val="00C621AC"/>
    <w:rsid w:val="00C62B0A"/>
    <w:rsid w:val="00C63848"/>
    <w:rsid w:val="00C63C52"/>
    <w:rsid w:val="00C63DCA"/>
    <w:rsid w:val="00C63F08"/>
    <w:rsid w:val="00C6528C"/>
    <w:rsid w:val="00C65335"/>
    <w:rsid w:val="00C6541E"/>
    <w:rsid w:val="00C657B2"/>
    <w:rsid w:val="00C65894"/>
    <w:rsid w:val="00C661E8"/>
    <w:rsid w:val="00C676B5"/>
    <w:rsid w:val="00C70080"/>
    <w:rsid w:val="00C70084"/>
    <w:rsid w:val="00C7090B"/>
    <w:rsid w:val="00C7235B"/>
    <w:rsid w:val="00C72E18"/>
    <w:rsid w:val="00C72E6A"/>
    <w:rsid w:val="00C731AD"/>
    <w:rsid w:val="00C7380B"/>
    <w:rsid w:val="00C73B74"/>
    <w:rsid w:val="00C74421"/>
    <w:rsid w:val="00C74B76"/>
    <w:rsid w:val="00C75C2F"/>
    <w:rsid w:val="00C75F2F"/>
    <w:rsid w:val="00C75FEE"/>
    <w:rsid w:val="00C769E7"/>
    <w:rsid w:val="00C76F1D"/>
    <w:rsid w:val="00C77937"/>
    <w:rsid w:val="00C77CA4"/>
    <w:rsid w:val="00C77D26"/>
    <w:rsid w:val="00C806C1"/>
    <w:rsid w:val="00C80B90"/>
    <w:rsid w:val="00C80BDF"/>
    <w:rsid w:val="00C815DF"/>
    <w:rsid w:val="00C81819"/>
    <w:rsid w:val="00C826D1"/>
    <w:rsid w:val="00C82FEE"/>
    <w:rsid w:val="00C831D3"/>
    <w:rsid w:val="00C849BA"/>
    <w:rsid w:val="00C84D39"/>
    <w:rsid w:val="00C85277"/>
    <w:rsid w:val="00C85806"/>
    <w:rsid w:val="00C85D76"/>
    <w:rsid w:val="00C8683C"/>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3B"/>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66"/>
    <w:rsid w:val="00CB1CAC"/>
    <w:rsid w:val="00CB1DE8"/>
    <w:rsid w:val="00CB1E3B"/>
    <w:rsid w:val="00CB1F1D"/>
    <w:rsid w:val="00CB51A3"/>
    <w:rsid w:val="00CB6795"/>
    <w:rsid w:val="00CB71F8"/>
    <w:rsid w:val="00CC05A0"/>
    <w:rsid w:val="00CC06E1"/>
    <w:rsid w:val="00CC180A"/>
    <w:rsid w:val="00CC1F61"/>
    <w:rsid w:val="00CC26DB"/>
    <w:rsid w:val="00CC28CF"/>
    <w:rsid w:val="00CC300C"/>
    <w:rsid w:val="00CC35AE"/>
    <w:rsid w:val="00CC3DAA"/>
    <w:rsid w:val="00CC4C2C"/>
    <w:rsid w:val="00CC4E4D"/>
    <w:rsid w:val="00CC5057"/>
    <w:rsid w:val="00CC59A1"/>
    <w:rsid w:val="00CC767E"/>
    <w:rsid w:val="00CD078F"/>
    <w:rsid w:val="00CD0856"/>
    <w:rsid w:val="00CD121E"/>
    <w:rsid w:val="00CD14F8"/>
    <w:rsid w:val="00CD185D"/>
    <w:rsid w:val="00CD24C1"/>
    <w:rsid w:val="00CD28F0"/>
    <w:rsid w:val="00CD2DE8"/>
    <w:rsid w:val="00CD3ED8"/>
    <w:rsid w:val="00CD4001"/>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A53"/>
    <w:rsid w:val="00CF5D28"/>
    <w:rsid w:val="00CF6152"/>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1B0"/>
    <w:rsid w:val="00D36964"/>
    <w:rsid w:val="00D37A1A"/>
    <w:rsid w:val="00D4081B"/>
    <w:rsid w:val="00D40CB3"/>
    <w:rsid w:val="00D413C3"/>
    <w:rsid w:val="00D42240"/>
    <w:rsid w:val="00D427C3"/>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E2B"/>
    <w:rsid w:val="00D56B5F"/>
    <w:rsid w:val="00D57A3F"/>
    <w:rsid w:val="00D57AF0"/>
    <w:rsid w:val="00D60993"/>
    <w:rsid w:val="00D6154C"/>
    <w:rsid w:val="00D61815"/>
    <w:rsid w:val="00D627E3"/>
    <w:rsid w:val="00D62D9D"/>
    <w:rsid w:val="00D62ECD"/>
    <w:rsid w:val="00D64426"/>
    <w:rsid w:val="00D64475"/>
    <w:rsid w:val="00D650E6"/>
    <w:rsid w:val="00D65D78"/>
    <w:rsid w:val="00D66B04"/>
    <w:rsid w:val="00D67BC5"/>
    <w:rsid w:val="00D7021B"/>
    <w:rsid w:val="00D7054C"/>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94"/>
    <w:rsid w:val="00D82BF2"/>
    <w:rsid w:val="00D84A57"/>
    <w:rsid w:val="00D85175"/>
    <w:rsid w:val="00D86178"/>
    <w:rsid w:val="00D87102"/>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72"/>
    <w:rsid w:val="00DA56DB"/>
    <w:rsid w:val="00DA5B20"/>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FE4"/>
    <w:rsid w:val="00DB46D0"/>
    <w:rsid w:val="00DB46DF"/>
    <w:rsid w:val="00DB49B6"/>
    <w:rsid w:val="00DB4E06"/>
    <w:rsid w:val="00DB56A2"/>
    <w:rsid w:val="00DB6A80"/>
    <w:rsid w:val="00DB6C06"/>
    <w:rsid w:val="00DB7530"/>
    <w:rsid w:val="00DB7B06"/>
    <w:rsid w:val="00DC043D"/>
    <w:rsid w:val="00DC0F25"/>
    <w:rsid w:val="00DC2610"/>
    <w:rsid w:val="00DC2793"/>
    <w:rsid w:val="00DC318A"/>
    <w:rsid w:val="00DC3A9D"/>
    <w:rsid w:val="00DC4004"/>
    <w:rsid w:val="00DC4243"/>
    <w:rsid w:val="00DC5584"/>
    <w:rsid w:val="00DC5B01"/>
    <w:rsid w:val="00DC6C1E"/>
    <w:rsid w:val="00DC6CE6"/>
    <w:rsid w:val="00DC7255"/>
    <w:rsid w:val="00DC72CE"/>
    <w:rsid w:val="00DC7951"/>
    <w:rsid w:val="00DD06F5"/>
    <w:rsid w:val="00DD1C4B"/>
    <w:rsid w:val="00DD1F7B"/>
    <w:rsid w:val="00DD229E"/>
    <w:rsid w:val="00DD22F1"/>
    <w:rsid w:val="00DD3029"/>
    <w:rsid w:val="00DD55E0"/>
    <w:rsid w:val="00DD594A"/>
    <w:rsid w:val="00DE18A3"/>
    <w:rsid w:val="00DE1904"/>
    <w:rsid w:val="00DE1DAA"/>
    <w:rsid w:val="00DE3DBB"/>
    <w:rsid w:val="00DE43A2"/>
    <w:rsid w:val="00DE4A74"/>
    <w:rsid w:val="00DE4B05"/>
    <w:rsid w:val="00DE541C"/>
    <w:rsid w:val="00DE737B"/>
    <w:rsid w:val="00DE7D52"/>
    <w:rsid w:val="00DE7FE7"/>
    <w:rsid w:val="00DF100B"/>
    <w:rsid w:val="00DF11B7"/>
    <w:rsid w:val="00DF4359"/>
    <w:rsid w:val="00DF712A"/>
    <w:rsid w:val="00DF73C1"/>
    <w:rsid w:val="00DF7511"/>
    <w:rsid w:val="00DF7751"/>
    <w:rsid w:val="00E009B1"/>
    <w:rsid w:val="00E00BC3"/>
    <w:rsid w:val="00E011D7"/>
    <w:rsid w:val="00E02000"/>
    <w:rsid w:val="00E031BB"/>
    <w:rsid w:val="00E0417B"/>
    <w:rsid w:val="00E04BDC"/>
    <w:rsid w:val="00E04CCD"/>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3F8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8D0"/>
    <w:rsid w:val="00E34F76"/>
    <w:rsid w:val="00E35558"/>
    <w:rsid w:val="00E35BFF"/>
    <w:rsid w:val="00E36E99"/>
    <w:rsid w:val="00E37BE5"/>
    <w:rsid w:val="00E40CE8"/>
    <w:rsid w:val="00E41A27"/>
    <w:rsid w:val="00E41AB4"/>
    <w:rsid w:val="00E41D64"/>
    <w:rsid w:val="00E42737"/>
    <w:rsid w:val="00E438E4"/>
    <w:rsid w:val="00E43EF4"/>
    <w:rsid w:val="00E44906"/>
    <w:rsid w:val="00E45C77"/>
    <w:rsid w:val="00E4608B"/>
    <w:rsid w:val="00E46C5D"/>
    <w:rsid w:val="00E46D7F"/>
    <w:rsid w:val="00E46F66"/>
    <w:rsid w:val="00E501D3"/>
    <w:rsid w:val="00E51252"/>
    <w:rsid w:val="00E53A01"/>
    <w:rsid w:val="00E54768"/>
    <w:rsid w:val="00E564C4"/>
    <w:rsid w:val="00E567C9"/>
    <w:rsid w:val="00E57E1A"/>
    <w:rsid w:val="00E604B8"/>
    <w:rsid w:val="00E604C4"/>
    <w:rsid w:val="00E60809"/>
    <w:rsid w:val="00E60CAE"/>
    <w:rsid w:val="00E61300"/>
    <w:rsid w:val="00E635B9"/>
    <w:rsid w:val="00E65D15"/>
    <w:rsid w:val="00E66CD8"/>
    <w:rsid w:val="00E67802"/>
    <w:rsid w:val="00E67EE5"/>
    <w:rsid w:val="00E67FAB"/>
    <w:rsid w:val="00E7013A"/>
    <w:rsid w:val="00E72C6B"/>
    <w:rsid w:val="00E73920"/>
    <w:rsid w:val="00E7397B"/>
    <w:rsid w:val="00E73AB7"/>
    <w:rsid w:val="00E73C5E"/>
    <w:rsid w:val="00E74F5D"/>
    <w:rsid w:val="00E76034"/>
    <w:rsid w:val="00E77C9F"/>
    <w:rsid w:val="00E80440"/>
    <w:rsid w:val="00E805C6"/>
    <w:rsid w:val="00E817E0"/>
    <w:rsid w:val="00E81947"/>
    <w:rsid w:val="00E82EE4"/>
    <w:rsid w:val="00E831E7"/>
    <w:rsid w:val="00E843B5"/>
    <w:rsid w:val="00E84A3B"/>
    <w:rsid w:val="00E85307"/>
    <w:rsid w:val="00E85709"/>
    <w:rsid w:val="00E85B0A"/>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EC9"/>
    <w:rsid w:val="00EA568E"/>
    <w:rsid w:val="00EA5E0F"/>
    <w:rsid w:val="00EA6562"/>
    <w:rsid w:val="00EA6ACC"/>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1604"/>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2EFD"/>
    <w:rsid w:val="00ED33AE"/>
    <w:rsid w:val="00ED33EA"/>
    <w:rsid w:val="00ED3611"/>
    <w:rsid w:val="00ED3775"/>
    <w:rsid w:val="00ED3DE2"/>
    <w:rsid w:val="00ED434D"/>
    <w:rsid w:val="00ED4A6D"/>
    <w:rsid w:val="00ED6D4A"/>
    <w:rsid w:val="00ED721A"/>
    <w:rsid w:val="00ED738C"/>
    <w:rsid w:val="00ED7918"/>
    <w:rsid w:val="00ED7FD3"/>
    <w:rsid w:val="00EE0C5D"/>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0575"/>
    <w:rsid w:val="00EF1093"/>
    <w:rsid w:val="00EF1899"/>
    <w:rsid w:val="00EF1FCB"/>
    <w:rsid w:val="00EF21C3"/>
    <w:rsid w:val="00EF2766"/>
    <w:rsid w:val="00EF2E6B"/>
    <w:rsid w:val="00EF3049"/>
    <w:rsid w:val="00EF54D1"/>
    <w:rsid w:val="00EF5ABE"/>
    <w:rsid w:val="00EF67BB"/>
    <w:rsid w:val="00EF72F9"/>
    <w:rsid w:val="00F0021E"/>
    <w:rsid w:val="00F0030E"/>
    <w:rsid w:val="00F00CD1"/>
    <w:rsid w:val="00F01E6B"/>
    <w:rsid w:val="00F0241C"/>
    <w:rsid w:val="00F031EE"/>
    <w:rsid w:val="00F03CC7"/>
    <w:rsid w:val="00F04066"/>
    <w:rsid w:val="00F0465B"/>
    <w:rsid w:val="00F0503F"/>
    <w:rsid w:val="00F05759"/>
    <w:rsid w:val="00F064EC"/>
    <w:rsid w:val="00F06BF2"/>
    <w:rsid w:val="00F07F39"/>
    <w:rsid w:val="00F10CB9"/>
    <w:rsid w:val="00F110CD"/>
    <w:rsid w:val="00F110D5"/>
    <w:rsid w:val="00F1233D"/>
    <w:rsid w:val="00F12351"/>
    <w:rsid w:val="00F1311B"/>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65A"/>
    <w:rsid w:val="00F4275C"/>
    <w:rsid w:val="00F431CF"/>
    <w:rsid w:val="00F434B2"/>
    <w:rsid w:val="00F44D7F"/>
    <w:rsid w:val="00F45693"/>
    <w:rsid w:val="00F457A0"/>
    <w:rsid w:val="00F46CD2"/>
    <w:rsid w:val="00F476FB"/>
    <w:rsid w:val="00F52339"/>
    <w:rsid w:val="00F5277A"/>
    <w:rsid w:val="00F532E8"/>
    <w:rsid w:val="00F537FF"/>
    <w:rsid w:val="00F540F9"/>
    <w:rsid w:val="00F54E36"/>
    <w:rsid w:val="00F554BF"/>
    <w:rsid w:val="00F5594A"/>
    <w:rsid w:val="00F560FE"/>
    <w:rsid w:val="00F60CD6"/>
    <w:rsid w:val="00F6111C"/>
    <w:rsid w:val="00F614C0"/>
    <w:rsid w:val="00F61647"/>
    <w:rsid w:val="00F62053"/>
    <w:rsid w:val="00F657CF"/>
    <w:rsid w:val="00F65808"/>
    <w:rsid w:val="00F6587D"/>
    <w:rsid w:val="00F66A00"/>
    <w:rsid w:val="00F66CFB"/>
    <w:rsid w:val="00F705C7"/>
    <w:rsid w:val="00F70988"/>
    <w:rsid w:val="00F70C73"/>
    <w:rsid w:val="00F713A3"/>
    <w:rsid w:val="00F71A8F"/>
    <w:rsid w:val="00F7439E"/>
    <w:rsid w:val="00F750CA"/>
    <w:rsid w:val="00F75330"/>
    <w:rsid w:val="00F75B66"/>
    <w:rsid w:val="00F7639A"/>
    <w:rsid w:val="00F76A8B"/>
    <w:rsid w:val="00F76BD9"/>
    <w:rsid w:val="00F80244"/>
    <w:rsid w:val="00F80318"/>
    <w:rsid w:val="00F80703"/>
    <w:rsid w:val="00F80948"/>
    <w:rsid w:val="00F81387"/>
    <w:rsid w:val="00F82134"/>
    <w:rsid w:val="00F822E3"/>
    <w:rsid w:val="00F8283D"/>
    <w:rsid w:val="00F82866"/>
    <w:rsid w:val="00F841FB"/>
    <w:rsid w:val="00F84421"/>
    <w:rsid w:val="00F8449B"/>
    <w:rsid w:val="00F84A6A"/>
    <w:rsid w:val="00F84B44"/>
    <w:rsid w:val="00F85691"/>
    <w:rsid w:val="00F8582C"/>
    <w:rsid w:val="00F85F92"/>
    <w:rsid w:val="00F85F96"/>
    <w:rsid w:val="00F8637D"/>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DF"/>
    <w:rsid w:val="00FA645E"/>
    <w:rsid w:val="00FA6A1E"/>
    <w:rsid w:val="00FA6E7F"/>
    <w:rsid w:val="00FA7114"/>
    <w:rsid w:val="00FA71D0"/>
    <w:rsid w:val="00FB052D"/>
    <w:rsid w:val="00FB2101"/>
    <w:rsid w:val="00FB22D7"/>
    <w:rsid w:val="00FB2379"/>
    <w:rsid w:val="00FB3CB7"/>
    <w:rsid w:val="00FB4B8A"/>
    <w:rsid w:val="00FB5152"/>
    <w:rsid w:val="00FB5F8F"/>
    <w:rsid w:val="00FB62B1"/>
    <w:rsid w:val="00FB680E"/>
    <w:rsid w:val="00FB6B73"/>
    <w:rsid w:val="00FB6FD0"/>
    <w:rsid w:val="00FB7008"/>
    <w:rsid w:val="00FB7A0B"/>
    <w:rsid w:val="00FBED52"/>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384"/>
    <w:rsid w:val="00FE13A0"/>
    <w:rsid w:val="00FE2398"/>
    <w:rsid w:val="00FE29E6"/>
    <w:rsid w:val="00FE3770"/>
    <w:rsid w:val="00FE4722"/>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F92"/>
    <w:rsid w:val="00FF5428"/>
    <w:rsid w:val="00FF54EB"/>
    <w:rsid w:val="00FF5DA7"/>
    <w:rsid w:val="00FF6822"/>
    <w:rsid w:val="00FF73D0"/>
    <w:rsid w:val="01AC2D60"/>
    <w:rsid w:val="01D446DD"/>
    <w:rsid w:val="01E6FF7C"/>
    <w:rsid w:val="0218F5FD"/>
    <w:rsid w:val="022ED60C"/>
    <w:rsid w:val="02372948"/>
    <w:rsid w:val="028441D1"/>
    <w:rsid w:val="02B01BC7"/>
    <w:rsid w:val="02F8B489"/>
    <w:rsid w:val="030B0786"/>
    <w:rsid w:val="033DB610"/>
    <w:rsid w:val="033F5BE2"/>
    <w:rsid w:val="03491455"/>
    <w:rsid w:val="03518D20"/>
    <w:rsid w:val="036BB4B3"/>
    <w:rsid w:val="0383E850"/>
    <w:rsid w:val="03A919D6"/>
    <w:rsid w:val="03D95EE9"/>
    <w:rsid w:val="03FC7C8C"/>
    <w:rsid w:val="040A21AF"/>
    <w:rsid w:val="0420C564"/>
    <w:rsid w:val="042A99D7"/>
    <w:rsid w:val="044D1831"/>
    <w:rsid w:val="046BF98D"/>
    <w:rsid w:val="05089F8B"/>
    <w:rsid w:val="050F1C72"/>
    <w:rsid w:val="0533F530"/>
    <w:rsid w:val="0572FAF9"/>
    <w:rsid w:val="05A5C55C"/>
    <w:rsid w:val="05AE0C24"/>
    <w:rsid w:val="05B5E4B5"/>
    <w:rsid w:val="05C6532D"/>
    <w:rsid w:val="05DE1F8D"/>
    <w:rsid w:val="05FCE8D7"/>
    <w:rsid w:val="05FE7676"/>
    <w:rsid w:val="0606722E"/>
    <w:rsid w:val="063E400B"/>
    <w:rsid w:val="06997CEA"/>
    <w:rsid w:val="06AC375E"/>
    <w:rsid w:val="06BA53E3"/>
    <w:rsid w:val="06BF2559"/>
    <w:rsid w:val="06C116FD"/>
    <w:rsid w:val="06D3D236"/>
    <w:rsid w:val="070064E9"/>
    <w:rsid w:val="0704BB2E"/>
    <w:rsid w:val="074CD1DD"/>
    <w:rsid w:val="07509B1B"/>
    <w:rsid w:val="07B39E99"/>
    <w:rsid w:val="07BA243F"/>
    <w:rsid w:val="0811CB5E"/>
    <w:rsid w:val="082707CC"/>
    <w:rsid w:val="088F6FBC"/>
    <w:rsid w:val="08A517A8"/>
    <w:rsid w:val="08B9D15B"/>
    <w:rsid w:val="08CD4ED2"/>
    <w:rsid w:val="08D8C27B"/>
    <w:rsid w:val="09086CC6"/>
    <w:rsid w:val="09115610"/>
    <w:rsid w:val="0912C6E4"/>
    <w:rsid w:val="092B5A9B"/>
    <w:rsid w:val="0943892D"/>
    <w:rsid w:val="0960B8B2"/>
    <w:rsid w:val="09A25ABD"/>
    <w:rsid w:val="09C0678C"/>
    <w:rsid w:val="0A4B7509"/>
    <w:rsid w:val="0A4D2AB2"/>
    <w:rsid w:val="0A531494"/>
    <w:rsid w:val="0A73DF2E"/>
    <w:rsid w:val="0A79F563"/>
    <w:rsid w:val="0A9976B4"/>
    <w:rsid w:val="0AF4531A"/>
    <w:rsid w:val="0B4B3368"/>
    <w:rsid w:val="0B5B204D"/>
    <w:rsid w:val="0B7B0FD4"/>
    <w:rsid w:val="0BB4A1F0"/>
    <w:rsid w:val="0C177750"/>
    <w:rsid w:val="0C35A60A"/>
    <w:rsid w:val="0C365EA4"/>
    <w:rsid w:val="0C53CC47"/>
    <w:rsid w:val="0C7C81B0"/>
    <w:rsid w:val="0C82067B"/>
    <w:rsid w:val="0C8E78CB"/>
    <w:rsid w:val="0C8FD75C"/>
    <w:rsid w:val="0CB75FAA"/>
    <w:rsid w:val="0D0EDE05"/>
    <w:rsid w:val="0D32F93C"/>
    <w:rsid w:val="0D5B7386"/>
    <w:rsid w:val="0D7FAB0D"/>
    <w:rsid w:val="0D973998"/>
    <w:rsid w:val="0DE61553"/>
    <w:rsid w:val="0E29498A"/>
    <w:rsid w:val="0E44456F"/>
    <w:rsid w:val="0E5A3E35"/>
    <w:rsid w:val="0E63D3C4"/>
    <w:rsid w:val="0E836649"/>
    <w:rsid w:val="0E8A53A6"/>
    <w:rsid w:val="0ECB51B2"/>
    <w:rsid w:val="0ED41F8D"/>
    <w:rsid w:val="0EFDD77C"/>
    <w:rsid w:val="0F0C63F5"/>
    <w:rsid w:val="0F206DE1"/>
    <w:rsid w:val="0F280164"/>
    <w:rsid w:val="0F418884"/>
    <w:rsid w:val="0F728F80"/>
    <w:rsid w:val="0F88C7F4"/>
    <w:rsid w:val="0F8B0862"/>
    <w:rsid w:val="0F9BC183"/>
    <w:rsid w:val="0FCC1D01"/>
    <w:rsid w:val="0FE16B32"/>
    <w:rsid w:val="0FE63526"/>
    <w:rsid w:val="10174116"/>
    <w:rsid w:val="103E17AD"/>
    <w:rsid w:val="10469032"/>
    <w:rsid w:val="10479E63"/>
    <w:rsid w:val="104AE10F"/>
    <w:rsid w:val="104EECC8"/>
    <w:rsid w:val="10715F86"/>
    <w:rsid w:val="108DEE61"/>
    <w:rsid w:val="109D58B0"/>
    <w:rsid w:val="109FAD6C"/>
    <w:rsid w:val="10E807B4"/>
    <w:rsid w:val="10E86D99"/>
    <w:rsid w:val="10F675DE"/>
    <w:rsid w:val="10FE28B3"/>
    <w:rsid w:val="11194638"/>
    <w:rsid w:val="116BC8BF"/>
    <w:rsid w:val="116D670A"/>
    <w:rsid w:val="1176A1C6"/>
    <w:rsid w:val="119FEF76"/>
    <w:rsid w:val="11A2E14B"/>
    <w:rsid w:val="11B43048"/>
    <w:rsid w:val="11C9BABD"/>
    <w:rsid w:val="11D24AC8"/>
    <w:rsid w:val="11EE71B5"/>
    <w:rsid w:val="120CC47B"/>
    <w:rsid w:val="12110160"/>
    <w:rsid w:val="12231FB9"/>
    <w:rsid w:val="122D3687"/>
    <w:rsid w:val="1240AB5D"/>
    <w:rsid w:val="1263C003"/>
    <w:rsid w:val="12BEB00D"/>
    <w:rsid w:val="12E4B166"/>
    <w:rsid w:val="1328B26E"/>
    <w:rsid w:val="13370512"/>
    <w:rsid w:val="1351E159"/>
    <w:rsid w:val="135DB1C9"/>
    <w:rsid w:val="138CA05B"/>
    <w:rsid w:val="13B7FDE7"/>
    <w:rsid w:val="13EDF072"/>
    <w:rsid w:val="1408B417"/>
    <w:rsid w:val="141204DA"/>
    <w:rsid w:val="141E3C17"/>
    <w:rsid w:val="145B9461"/>
    <w:rsid w:val="14715F0F"/>
    <w:rsid w:val="148081C7"/>
    <w:rsid w:val="148CD9BB"/>
    <w:rsid w:val="149529FA"/>
    <w:rsid w:val="149EB4B4"/>
    <w:rsid w:val="14A054AA"/>
    <w:rsid w:val="14A7980B"/>
    <w:rsid w:val="14B19DDC"/>
    <w:rsid w:val="14EC58AA"/>
    <w:rsid w:val="1510DBF6"/>
    <w:rsid w:val="15155F01"/>
    <w:rsid w:val="1540DA34"/>
    <w:rsid w:val="15426267"/>
    <w:rsid w:val="1543DF78"/>
    <w:rsid w:val="1598942D"/>
    <w:rsid w:val="15CCB5C1"/>
    <w:rsid w:val="15F291A7"/>
    <w:rsid w:val="161BB13A"/>
    <w:rsid w:val="161C5228"/>
    <w:rsid w:val="16343A3F"/>
    <w:rsid w:val="163F39E2"/>
    <w:rsid w:val="16512788"/>
    <w:rsid w:val="165A9DDE"/>
    <w:rsid w:val="16879B60"/>
    <w:rsid w:val="16EAB2DA"/>
    <w:rsid w:val="1703FA0C"/>
    <w:rsid w:val="17132A24"/>
    <w:rsid w:val="17467999"/>
    <w:rsid w:val="175CECC1"/>
    <w:rsid w:val="176B25A9"/>
    <w:rsid w:val="176E8ADE"/>
    <w:rsid w:val="17B98F65"/>
    <w:rsid w:val="17D44CEE"/>
    <w:rsid w:val="17F74E1B"/>
    <w:rsid w:val="17FC2138"/>
    <w:rsid w:val="17FD8618"/>
    <w:rsid w:val="1825846E"/>
    <w:rsid w:val="184204ED"/>
    <w:rsid w:val="1869DACB"/>
    <w:rsid w:val="18A567DA"/>
    <w:rsid w:val="18B67078"/>
    <w:rsid w:val="1915AFB6"/>
    <w:rsid w:val="1945B1FC"/>
    <w:rsid w:val="194802E5"/>
    <w:rsid w:val="1954DCBA"/>
    <w:rsid w:val="196428B2"/>
    <w:rsid w:val="1964DC77"/>
    <w:rsid w:val="19C2F516"/>
    <w:rsid w:val="19D6D0E8"/>
    <w:rsid w:val="1A0B237D"/>
    <w:rsid w:val="1A1A2A3F"/>
    <w:rsid w:val="1A219784"/>
    <w:rsid w:val="1A2C1967"/>
    <w:rsid w:val="1A482832"/>
    <w:rsid w:val="1A6846AA"/>
    <w:rsid w:val="1AC721E0"/>
    <w:rsid w:val="1AD05904"/>
    <w:rsid w:val="1AEF0C5F"/>
    <w:rsid w:val="1AFE20B6"/>
    <w:rsid w:val="1B00861D"/>
    <w:rsid w:val="1B279BA9"/>
    <w:rsid w:val="1B69F347"/>
    <w:rsid w:val="1B7231A5"/>
    <w:rsid w:val="1B8E74DA"/>
    <w:rsid w:val="1BA0E0E9"/>
    <w:rsid w:val="1BADB956"/>
    <w:rsid w:val="1BB7CA0E"/>
    <w:rsid w:val="1BC2A5F9"/>
    <w:rsid w:val="1BE6CAD8"/>
    <w:rsid w:val="1C231C7B"/>
    <w:rsid w:val="1C2DB5CF"/>
    <w:rsid w:val="1C726F4E"/>
    <w:rsid w:val="1C89E0A1"/>
    <w:rsid w:val="1C8E0C57"/>
    <w:rsid w:val="1CCEFC98"/>
    <w:rsid w:val="1CD3607F"/>
    <w:rsid w:val="1CE46DDE"/>
    <w:rsid w:val="1D1198D8"/>
    <w:rsid w:val="1D1DB117"/>
    <w:rsid w:val="1D3F0ADE"/>
    <w:rsid w:val="1D41F4F5"/>
    <w:rsid w:val="1D42CA8D"/>
    <w:rsid w:val="1D8F84F3"/>
    <w:rsid w:val="1D9A8466"/>
    <w:rsid w:val="1D9E6F56"/>
    <w:rsid w:val="1DA3E37B"/>
    <w:rsid w:val="1DBAFE4C"/>
    <w:rsid w:val="1DE2135A"/>
    <w:rsid w:val="1DE84DDC"/>
    <w:rsid w:val="1E072584"/>
    <w:rsid w:val="1E30C5B6"/>
    <w:rsid w:val="1E629E0C"/>
    <w:rsid w:val="1E7C7BF7"/>
    <w:rsid w:val="1E8211F6"/>
    <w:rsid w:val="1E97CC01"/>
    <w:rsid w:val="1EA5A682"/>
    <w:rsid w:val="1EAFE32F"/>
    <w:rsid w:val="1ECC2FD8"/>
    <w:rsid w:val="1EE84793"/>
    <w:rsid w:val="1F05B02F"/>
    <w:rsid w:val="1F0D38D6"/>
    <w:rsid w:val="1F342FE9"/>
    <w:rsid w:val="1FAE4E7B"/>
    <w:rsid w:val="1FEF8707"/>
    <w:rsid w:val="2032DE5C"/>
    <w:rsid w:val="204F5A0B"/>
    <w:rsid w:val="2050BBCC"/>
    <w:rsid w:val="207C5373"/>
    <w:rsid w:val="207F5D2F"/>
    <w:rsid w:val="20809F63"/>
    <w:rsid w:val="20830C1F"/>
    <w:rsid w:val="2083B34D"/>
    <w:rsid w:val="209F6A94"/>
    <w:rsid w:val="20B6CDF1"/>
    <w:rsid w:val="20BC047E"/>
    <w:rsid w:val="20C9F325"/>
    <w:rsid w:val="20EEC570"/>
    <w:rsid w:val="212C5833"/>
    <w:rsid w:val="2136488F"/>
    <w:rsid w:val="218B552A"/>
    <w:rsid w:val="21A092C4"/>
    <w:rsid w:val="21A61277"/>
    <w:rsid w:val="21DCF03E"/>
    <w:rsid w:val="21ED33EF"/>
    <w:rsid w:val="221A1418"/>
    <w:rsid w:val="221ECD61"/>
    <w:rsid w:val="22325DAF"/>
    <w:rsid w:val="223B3AF5"/>
    <w:rsid w:val="225D8A31"/>
    <w:rsid w:val="22767F34"/>
    <w:rsid w:val="229836B5"/>
    <w:rsid w:val="22C6D220"/>
    <w:rsid w:val="22D3BF88"/>
    <w:rsid w:val="22E0EC4A"/>
    <w:rsid w:val="22E3C1A0"/>
    <w:rsid w:val="22F0397B"/>
    <w:rsid w:val="22F5BD8E"/>
    <w:rsid w:val="2311BFBD"/>
    <w:rsid w:val="2325766C"/>
    <w:rsid w:val="2329AC77"/>
    <w:rsid w:val="233C9985"/>
    <w:rsid w:val="233FF8B8"/>
    <w:rsid w:val="2351CD62"/>
    <w:rsid w:val="236AC034"/>
    <w:rsid w:val="23758FDD"/>
    <w:rsid w:val="23927332"/>
    <w:rsid w:val="23FE68DD"/>
    <w:rsid w:val="2400DF63"/>
    <w:rsid w:val="24378946"/>
    <w:rsid w:val="244A96F8"/>
    <w:rsid w:val="2478862E"/>
    <w:rsid w:val="248414A5"/>
    <w:rsid w:val="24C3AFD6"/>
    <w:rsid w:val="250DCBFF"/>
    <w:rsid w:val="251C0A29"/>
    <w:rsid w:val="2524700A"/>
    <w:rsid w:val="2533A5F2"/>
    <w:rsid w:val="2534724C"/>
    <w:rsid w:val="25612092"/>
    <w:rsid w:val="25BE4A17"/>
    <w:rsid w:val="25D2FEA5"/>
    <w:rsid w:val="25D5658B"/>
    <w:rsid w:val="25EFE993"/>
    <w:rsid w:val="2627B220"/>
    <w:rsid w:val="26373131"/>
    <w:rsid w:val="264B822C"/>
    <w:rsid w:val="264E85C3"/>
    <w:rsid w:val="266FE516"/>
    <w:rsid w:val="26B91D2E"/>
    <w:rsid w:val="26C004E0"/>
    <w:rsid w:val="26D73698"/>
    <w:rsid w:val="26F6E0C3"/>
    <w:rsid w:val="2717C92B"/>
    <w:rsid w:val="277CAFDE"/>
    <w:rsid w:val="27B55394"/>
    <w:rsid w:val="27B9D662"/>
    <w:rsid w:val="27C2F5B4"/>
    <w:rsid w:val="27C5700B"/>
    <w:rsid w:val="27D2489A"/>
    <w:rsid w:val="27DC08B2"/>
    <w:rsid w:val="27DFB05D"/>
    <w:rsid w:val="284D40A1"/>
    <w:rsid w:val="28872DFA"/>
    <w:rsid w:val="28A0B576"/>
    <w:rsid w:val="28C51100"/>
    <w:rsid w:val="28CC2A15"/>
    <w:rsid w:val="2900222B"/>
    <w:rsid w:val="29486D67"/>
    <w:rsid w:val="296562EF"/>
    <w:rsid w:val="298DEEA6"/>
    <w:rsid w:val="29EB92F1"/>
    <w:rsid w:val="2A207AC9"/>
    <w:rsid w:val="2A307146"/>
    <w:rsid w:val="2A315D72"/>
    <w:rsid w:val="2A47F021"/>
    <w:rsid w:val="2A4D99B3"/>
    <w:rsid w:val="2A6DEFBE"/>
    <w:rsid w:val="2A74054E"/>
    <w:rsid w:val="2AA3ECEF"/>
    <w:rsid w:val="2ADD1F71"/>
    <w:rsid w:val="2B3D4FC3"/>
    <w:rsid w:val="2B64C8A0"/>
    <w:rsid w:val="2B98A381"/>
    <w:rsid w:val="2BBF3D05"/>
    <w:rsid w:val="2BD4838F"/>
    <w:rsid w:val="2BF72DAF"/>
    <w:rsid w:val="2C081102"/>
    <w:rsid w:val="2C1F64D9"/>
    <w:rsid w:val="2C20E53F"/>
    <w:rsid w:val="2C271F61"/>
    <w:rsid w:val="2C31ED34"/>
    <w:rsid w:val="2C35E178"/>
    <w:rsid w:val="2C7713F7"/>
    <w:rsid w:val="2C87A766"/>
    <w:rsid w:val="2C941E49"/>
    <w:rsid w:val="2CA79F06"/>
    <w:rsid w:val="2CB8FDA4"/>
    <w:rsid w:val="2CCCC7AE"/>
    <w:rsid w:val="2CD49AA3"/>
    <w:rsid w:val="2CDBAA71"/>
    <w:rsid w:val="2CF470C4"/>
    <w:rsid w:val="2D296556"/>
    <w:rsid w:val="2D2B5D8F"/>
    <w:rsid w:val="2D667E6D"/>
    <w:rsid w:val="2D80DF4C"/>
    <w:rsid w:val="2D9F40B9"/>
    <w:rsid w:val="2DD6F48D"/>
    <w:rsid w:val="2E25C934"/>
    <w:rsid w:val="2E530462"/>
    <w:rsid w:val="2E7EA0AC"/>
    <w:rsid w:val="2E982DB0"/>
    <w:rsid w:val="2E9C7E1C"/>
    <w:rsid w:val="2EE54FE5"/>
    <w:rsid w:val="2F13836E"/>
    <w:rsid w:val="2F30754C"/>
    <w:rsid w:val="2F6639AC"/>
    <w:rsid w:val="2F6B8EB9"/>
    <w:rsid w:val="2FA5E24E"/>
    <w:rsid w:val="2FBADAC2"/>
    <w:rsid w:val="2FDAC196"/>
    <w:rsid w:val="2FE3780E"/>
    <w:rsid w:val="2FE51534"/>
    <w:rsid w:val="3071CA3D"/>
    <w:rsid w:val="3092F143"/>
    <w:rsid w:val="30987C9F"/>
    <w:rsid w:val="30D9AE4D"/>
    <w:rsid w:val="310B6D2F"/>
    <w:rsid w:val="316C7A3F"/>
    <w:rsid w:val="3192E205"/>
    <w:rsid w:val="31A431B6"/>
    <w:rsid w:val="31C56060"/>
    <w:rsid w:val="31E42FAB"/>
    <w:rsid w:val="31FC19AE"/>
    <w:rsid w:val="32182866"/>
    <w:rsid w:val="323007E2"/>
    <w:rsid w:val="324ECA23"/>
    <w:rsid w:val="326CF4BD"/>
    <w:rsid w:val="32939E8B"/>
    <w:rsid w:val="32975CEE"/>
    <w:rsid w:val="32B31FDC"/>
    <w:rsid w:val="32B5AAEF"/>
    <w:rsid w:val="32CCBC07"/>
    <w:rsid w:val="32DD1E69"/>
    <w:rsid w:val="32DF6145"/>
    <w:rsid w:val="330A0C68"/>
    <w:rsid w:val="3332DF85"/>
    <w:rsid w:val="335AB40A"/>
    <w:rsid w:val="33949CF5"/>
    <w:rsid w:val="33A4A8DC"/>
    <w:rsid w:val="33DD6073"/>
    <w:rsid w:val="340CA973"/>
    <w:rsid w:val="34187704"/>
    <w:rsid w:val="343A83A0"/>
    <w:rsid w:val="3464471D"/>
    <w:rsid w:val="346901B8"/>
    <w:rsid w:val="346D756F"/>
    <w:rsid w:val="347638B0"/>
    <w:rsid w:val="349A4020"/>
    <w:rsid w:val="34BDFD1A"/>
    <w:rsid w:val="34C3BA60"/>
    <w:rsid w:val="353DB619"/>
    <w:rsid w:val="3567B7C8"/>
    <w:rsid w:val="35D4C4E2"/>
    <w:rsid w:val="3611325B"/>
    <w:rsid w:val="3617B2BC"/>
    <w:rsid w:val="36A9658B"/>
    <w:rsid w:val="36D1B6F3"/>
    <w:rsid w:val="3709947C"/>
    <w:rsid w:val="3730E667"/>
    <w:rsid w:val="373F4737"/>
    <w:rsid w:val="373F5AAF"/>
    <w:rsid w:val="37400679"/>
    <w:rsid w:val="374B3459"/>
    <w:rsid w:val="374CBF32"/>
    <w:rsid w:val="37E73D38"/>
    <w:rsid w:val="37F6C771"/>
    <w:rsid w:val="38042AEF"/>
    <w:rsid w:val="38076F22"/>
    <w:rsid w:val="383C1B99"/>
    <w:rsid w:val="38407FA1"/>
    <w:rsid w:val="3847052D"/>
    <w:rsid w:val="3859836D"/>
    <w:rsid w:val="3894786E"/>
    <w:rsid w:val="38986477"/>
    <w:rsid w:val="38A1F49F"/>
    <w:rsid w:val="38AFF5E3"/>
    <w:rsid w:val="38CC3EAB"/>
    <w:rsid w:val="38D4D231"/>
    <w:rsid w:val="38EAAA34"/>
    <w:rsid w:val="391DAFB2"/>
    <w:rsid w:val="393E0800"/>
    <w:rsid w:val="3965F91B"/>
    <w:rsid w:val="3981F8BD"/>
    <w:rsid w:val="39D0C8BD"/>
    <w:rsid w:val="39D9B167"/>
    <w:rsid w:val="3A0512BD"/>
    <w:rsid w:val="3A2566D0"/>
    <w:rsid w:val="3A31BD87"/>
    <w:rsid w:val="3A4B35CD"/>
    <w:rsid w:val="3A4DB84D"/>
    <w:rsid w:val="3A873327"/>
    <w:rsid w:val="3A9BAB2D"/>
    <w:rsid w:val="3A9EF186"/>
    <w:rsid w:val="3AA3481A"/>
    <w:rsid w:val="3ACF0EBF"/>
    <w:rsid w:val="3ADD1B9A"/>
    <w:rsid w:val="3AE65F99"/>
    <w:rsid w:val="3AE76F3A"/>
    <w:rsid w:val="3B037851"/>
    <w:rsid w:val="3B12303E"/>
    <w:rsid w:val="3B4730D2"/>
    <w:rsid w:val="3B5DDAA0"/>
    <w:rsid w:val="3B6CD76C"/>
    <w:rsid w:val="3B84C636"/>
    <w:rsid w:val="3BA5BF66"/>
    <w:rsid w:val="3C4C9518"/>
    <w:rsid w:val="3C89F4FC"/>
    <w:rsid w:val="3CB16D46"/>
    <w:rsid w:val="3CCF4776"/>
    <w:rsid w:val="3CE0D410"/>
    <w:rsid w:val="3D28E6EF"/>
    <w:rsid w:val="3D4F123D"/>
    <w:rsid w:val="3DBA5CB1"/>
    <w:rsid w:val="3DFAA8E2"/>
    <w:rsid w:val="3E038D88"/>
    <w:rsid w:val="3E05D573"/>
    <w:rsid w:val="3E4B9FA2"/>
    <w:rsid w:val="3E4E37BA"/>
    <w:rsid w:val="3E61DC49"/>
    <w:rsid w:val="3F09E015"/>
    <w:rsid w:val="3F0F58A9"/>
    <w:rsid w:val="3F55FC43"/>
    <w:rsid w:val="3F848B57"/>
    <w:rsid w:val="3F8AA7C7"/>
    <w:rsid w:val="3FC18125"/>
    <w:rsid w:val="3FDD24CC"/>
    <w:rsid w:val="3FE5BDC4"/>
    <w:rsid w:val="3FEF5481"/>
    <w:rsid w:val="3FF550DB"/>
    <w:rsid w:val="4008D6ED"/>
    <w:rsid w:val="40256FD9"/>
    <w:rsid w:val="40257686"/>
    <w:rsid w:val="402B8C46"/>
    <w:rsid w:val="407BB529"/>
    <w:rsid w:val="40AC6F0C"/>
    <w:rsid w:val="40FA8610"/>
    <w:rsid w:val="411D94BF"/>
    <w:rsid w:val="414641C0"/>
    <w:rsid w:val="415237AE"/>
    <w:rsid w:val="41671912"/>
    <w:rsid w:val="416979EA"/>
    <w:rsid w:val="4182DBBD"/>
    <w:rsid w:val="41A402E5"/>
    <w:rsid w:val="41CA4D00"/>
    <w:rsid w:val="41F137FA"/>
    <w:rsid w:val="41FF46BD"/>
    <w:rsid w:val="4200EB99"/>
    <w:rsid w:val="4204F716"/>
    <w:rsid w:val="4205E528"/>
    <w:rsid w:val="422922C3"/>
    <w:rsid w:val="4247434E"/>
    <w:rsid w:val="42712974"/>
    <w:rsid w:val="428645F0"/>
    <w:rsid w:val="42BD8DDD"/>
    <w:rsid w:val="4300A28A"/>
    <w:rsid w:val="4306006B"/>
    <w:rsid w:val="432FD0D9"/>
    <w:rsid w:val="433EC3C7"/>
    <w:rsid w:val="4355C13A"/>
    <w:rsid w:val="43845D5D"/>
    <w:rsid w:val="43A22C7C"/>
    <w:rsid w:val="43D5C954"/>
    <w:rsid w:val="43F54AA5"/>
    <w:rsid w:val="441075D8"/>
    <w:rsid w:val="4435EB76"/>
    <w:rsid w:val="4439A050"/>
    <w:rsid w:val="443D3201"/>
    <w:rsid w:val="443DFF6E"/>
    <w:rsid w:val="44885E96"/>
    <w:rsid w:val="44C7AF3F"/>
    <w:rsid w:val="44FC3CBD"/>
    <w:rsid w:val="4592DFDC"/>
    <w:rsid w:val="45AFA038"/>
    <w:rsid w:val="45BA183A"/>
    <w:rsid w:val="45E73A91"/>
    <w:rsid w:val="45EA4CBC"/>
    <w:rsid w:val="460BC64B"/>
    <w:rsid w:val="4654CE4C"/>
    <w:rsid w:val="469CAF2D"/>
    <w:rsid w:val="46A7B5C6"/>
    <w:rsid w:val="46A87EA7"/>
    <w:rsid w:val="46E5EED4"/>
    <w:rsid w:val="46EC68CE"/>
    <w:rsid w:val="4724FB59"/>
    <w:rsid w:val="473AB2AB"/>
    <w:rsid w:val="47925EFA"/>
    <w:rsid w:val="479E7B31"/>
    <w:rsid w:val="47CE9A2F"/>
    <w:rsid w:val="47E67115"/>
    <w:rsid w:val="47E84244"/>
    <w:rsid w:val="47ED3E0C"/>
    <w:rsid w:val="48090973"/>
    <w:rsid w:val="4816CE02"/>
    <w:rsid w:val="482309ED"/>
    <w:rsid w:val="48315C51"/>
    <w:rsid w:val="483C0C5E"/>
    <w:rsid w:val="4864C39F"/>
    <w:rsid w:val="48768611"/>
    <w:rsid w:val="48847894"/>
    <w:rsid w:val="489D5C75"/>
    <w:rsid w:val="48AC1F1E"/>
    <w:rsid w:val="48B6BE8E"/>
    <w:rsid w:val="48C8C21C"/>
    <w:rsid w:val="48CAD879"/>
    <w:rsid w:val="48D9C205"/>
    <w:rsid w:val="48ED1EAC"/>
    <w:rsid w:val="4952F59F"/>
    <w:rsid w:val="49784B68"/>
    <w:rsid w:val="49863A11"/>
    <w:rsid w:val="4986F689"/>
    <w:rsid w:val="49BA20DB"/>
    <w:rsid w:val="49CB48D0"/>
    <w:rsid w:val="4A2AA85C"/>
    <w:rsid w:val="4A351B87"/>
    <w:rsid w:val="4A44418A"/>
    <w:rsid w:val="4A532CC9"/>
    <w:rsid w:val="4A79E5D9"/>
    <w:rsid w:val="4AB3A5C0"/>
    <w:rsid w:val="4AC459AB"/>
    <w:rsid w:val="4B2E1EB9"/>
    <w:rsid w:val="4B57C5C0"/>
    <w:rsid w:val="4B7F242F"/>
    <w:rsid w:val="4B8130BF"/>
    <w:rsid w:val="4B897A83"/>
    <w:rsid w:val="4B8DF575"/>
    <w:rsid w:val="4B9D15C5"/>
    <w:rsid w:val="4BB41DD7"/>
    <w:rsid w:val="4BD40981"/>
    <w:rsid w:val="4C1AF045"/>
    <w:rsid w:val="4C32266E"/>
    <w:rsid w:val="4C523832"/>
    <w:rsid w:val="4C634A3F"/>
    <w:rsid w:val="4C822B0C"/>
    <w:rsid w:val="4C9A836E"/>
    <w:rsid w:val="4CEF64AA"/>
    <w:rsid w:val="4D0AD5C7"/>
    <w:rsid w:val="4D109739"/>
    <w:rsid w:val="4D3DA8F8"/>
    <w:rsid w:val="4D5F178A"/>
    <w:rsid w:val="4D62406C"/>
    <w:rsid w:val="4D635167"/>
    <w:rsid w:val="4D641760"/>
    <w:rsid w:val="4D90DAFD"/>
    <w:rsid w:val="4E24536E"/>
    <w:rsid w:val="4E45D983"/>
    <w:rsid w:val="4E557BCA"/>
    <w:rsid w:val="4E6A4177"/>
    <w:rsid w:val="4E9E3658"/>
    <w:rsid w:val="4EABB289"/>
    <w:rsid w:val="4EE4558A"/>
    <w:rsid w:val="4EF3D1F9"/>
    <w:rsid w:val="4F2C7F08"/>
    <w:rsid w:val="4F4698F2"/>
    <w:rsid w:val="4F47E12C"/>
    <w:rsid w:val="4F487B9E"/>
    <w:rsid w:val="4F4943B6"/>
    <w:rsid w:val="4FC3917F"/>
    <w:rsid w:val="4FC7ACA6"/>
    <w:rsid w:val="4FE36F51"/>
    <w:rsid w:val="4FE79FC3"/>
    <w:rsid w:val="506A88C9"/>
    <w:rsid w:val="50A7D6E2"/>
    <w:rsid w:val="50AF5362"/>
    <w:rsid w:val="50F156C0"/>
    <w:rsid w:val="515EC242"/>
    <w:rsid w:val="51B6A1BE"/>
    <w:rsid w:val="51D0B6B3"/>
    <w:rsid w:val="5222A505"/>
    <w:rsid w:val="52562533"/>
    <w:rsid w:val="5256DE34"/>
    <w:rsid w:val="525D4681"/>
    <w:rsid w:val="52627402"/>
    <w:rsid w:val="528603E4"/>
    <w:rsid w:val="532088DB"/>
    <w:rsid w:val="532206CD"/>
    <w:rsid w:val="5332A4D9"/>
    <w:rsid w:val="535A566C"/>
    <w:rsid w:val="535FF656"/>
    <w:rsid w:val="536B9C1A"/>
    <w:rsid w:val="5372681D"/>
    <w:rsid w:val="5394F75D"/>
    <w:rsid w:val="53C8C3BE"/>
    <w:rsid w:val="53E5074A"/>
    <w:rsid w:val="54138819"/>
    <w:rsid w:val="54164651"/>
    <w:rsid w:val="5418DFC4"/>
    <w:rsid w:val="5471E3D0"/>
    <w:rsid w:val="5491432B"/>
    <w:rsid w:val="549395E5"/>
    <w:rsid w:val="54B3EC17"/>
    <w:rsid w:val="54B97B34"/>
    <w:rsid w:val="54C6812F"/>
    <w:rsid w:val="54E8717D"/>
    <w:rsid w:val="552EC932"/>
    <w:rsid w:val="558CAF5F"/>
    <w:rsid w:val="559CF565"/>
    <w:rsid w:val="559D6674"/>
    <w:rsid w:val="55A15EC0"/>
    <w:rsid w:val="55E371A0"/>
    <w:rsid w:val="55E5B492"/>
    <w:rsid w:val="562F3470"/>
    <w:rsid w:val="566D6CC9"/>
    <w:rsid w:val="567380E6"/>
    <w:rsid w:val="56758673"/>
    <w:rsid w:val="56883AD5"/>
    <w:rsid w:val="56907BAE"/>
    <w:rsid w:val="569138EC"/>
    <w:rsid w:val="569C9FF2"/>
    <w:rsid w:val="56BB77D9"/>
    <w:rsid w:val="56E3B68C"/>
    <w:rsid w:val="5722E883"/>
    <w:rsid w:val="5743D97A"/>
    <w:rsid w:val="574EC407"/>
    <w:rsid w:val="575F0682"/>
    <w:rsid w:val="576C7673"/>
    <w:rsid w:val="577ABB3F"/>
    <w:rsid w:val="578C81EA"/>
    <w:rsid w:val="578C99A7"/>
    <w:rsid w:val="578D3714"/>
    <w:rsid w:val="57CA79C6"/>
    <w:rsid w:val="57CC9581"/>
    <w:rsid w:val="57F577F0"/>
    <w:rsid w:val="57FB48B2"/>
    <w:rsid w:val="58188155"/>
    <w:rsid w:val="5832E0AD"/>
    <w:rsid w:val="586BD7B6"/>
    <w:rsid w:val="586F10DF"/>
    <w:rsid w:val="589003DA"/>
    <w:rsid w:val="58B0F089"/>
    <w:rsid w:val="58E50950"/>
    <w:rsid w:val="59236257"/>
    <w:rsid w:val="59268B70"/>
    <w:rsid w:val="598968BC"/>
    <w:rsid w:val="59AEAA26"/>
    <w:rsid w:val="59C75097"/>
    <w:rsid w:val="59CAD45E"/>
    <w:rsid w:val="59DB3120"/>
    <w:rsid w:val="59DEB329"/>
    <w:rsid w:val="5A09510C"/>
    <w:rsid w:val="5A1F6C83"/>
    <w:rsid w:val="5A261BEF"/>
    <w:rsid w:val="5A52D6C3"/>
    <w:rsid w:val="5A74A54E"/>
    <w:rsid w:val="5A921C80"/>
    <w:rsid w:val="5AC08CA9"/>
    <w:rsid w:val="5B1F9084"/>
    <w:rsid w:val="5B329F15"/>
    <w:rsid w:val="5B395608"/>
    <w:rsid w:val="5B73DA29"/>
    <w:rsid w:val="5B7ECE71"/>
    <w:rsid w:val="5B960C63"/>
    <w:rsid w:val="5BE3CC2E"/>
    <w:rsid w:val="5BE68E75"/>
    <w:rsid w:val="5C07BE12"/>
    <w:rsid w:val="5C143D02"/>
    <w:rsid w:val="5C3CC03B"/>
    <w:rsid w:val="5C71A496"/>
    <w:rsid w:val="5CFDA8D1"/>
    <w:rsid w:val="5D241B6B"/>
    <w:rsid w:val="5D27937E"/>
    <w:rsid w:val="5D2BC76E"/>
    <w:rsid w:val="5D6BE0D0"/>
    <w:rsid w:val="5D80CAB6"/>
    <w:rsid w:val="5DA9D74A"/>
    <w:rsid w:val="5DD6F304"/>
    <w:rsid w:val="5DDAE991"/>
    <w:rsid w:val="5E35B202"/>
    <w:rsid w:val="5E39F18E"/>
    <w:rsid w:val="5E66C0F7"/>
    <w:rsid w:val="5EA5CE91"/>
    <w:rsid w:val="5EC69BB0"/>
    <w:rsid w:val="5F1123D7"/>
    <w:rsid w:val="5F140FB7"/>
    <w:rsid w:val="5F2E5B15"/>
    <w:rsid w:val="5F5B52F5"/>
    <w:rsid w:val="5FB367A3"/>
    <w:rsid w:val="5FDC0B03"/>
    <w:rsid w:val="5FF08267"/>
    <w:rsid w:val="60088031"/>
    <w:rsid w:val="601429BD"/>
    <w:rsid w:val="60176274"/>
    <w:rsid w:val="602D47EC"/>
    <w:rsid w:val="60417B16"/>
    <w:rsid w:val="60757623"/>
    <w:rsid w:val="60790563"/>
    <w:rsid w:val="608E0AFC"/>
    <w:rsid w:val="60BFB52A"/>
    <w:rsid w:val="60F6D038"/>
    <w:rsid w:val="610ADF21"/>
    <w:rsid w:val="610FF895"/>
    <w:rsid w:val="612EB257"/>
    <w:rsid w:val="6132C420"/>
    <w:rsid w:val="616465FB"/>
    <w:rsid w:val="61D239D9"/>
    <w:rsid w:val="621751B3"/>
    <w:rsid w:val="6224AE2F"/>
    <w:rsid w:val="622BB07C"/>
    <w:rsid w:val="62470F64"/>
    <w:rsid w:val="62582C12"/>
    <w:rsid w:val="62592831"/>
    <w:rsid w:val="625BF61C"/>
    <w:rsid w:val="627F4588"/>
    <w:rsid w:val="6292A099"/>
    <w:rsid w:val="62A50F8C"/>
    <w:rsid w:val="62E2E4BD"/>
    <w:rsid w:val="62F76F3B"/>
    <w:rsid w:val="6322C879"/>
    <w:rsid w:val="632E0CAF"/>
    <w:rsid w:val="6342E7F0"/>
    <w:rsid w:val="634766E2"/>
    <w:rsid w:val="634C2D3A"/>
    <w:rsid w:val="6361E8DA"/>
    <w:rsid w:val="63778C8D"/>
    <w:rsid w:val="6383B2B3"/>
    <w:rsid w:val="63B5C4E6"/>
    <w:rsid w:val="63D7C2BA"/>
    <w:rsid w:val="64136838"/>
    <w:rsid w:val="642AF548"/>
    <w:rsid w:val="64766DD1"/>
    <w:rsid w:val="6491E020"/>
    <w:rsid w:val="64A0D9D3"/>
    <w:rsid w:val="64C85F77"/>
    <w:rsid w:val="64CE005D"/>
    <w:rsid w:val="64E882BE"/>
    <w:rsid w:val="651827D9"/>
    <w:rsid w:val="6532348C"/>
    <w:rsid w:val="65532DA7"/>
    <w:rsid w:val="655741C0"/>
    <w:rsid w:val="6572BFEC"/>
    <w:rsid w:val="657B38CA"/>
    <w:rsid w:val="65A9FF0E"/>
    <w:rsid w:val="65FA20B1"/>
    <w:rsid w:val="661D2E44"/>
    <w:rsid w:val="66377092"/>
    <w:rsid w:val="6671E905"/>
    <w:rsid w:val="66740B0C"/>
    <w:rsid w:val="667ECA0E"/>
    <w:rsid w:val="66D8929D"/>
    <w:rsid w:val="66EAA96F"/>
    <w:rsid w:val="6700201C"/>
    <w:rsid w:val="67205F1A"/>
    <w:rsid w:val="672BEDA5"/>
    <w:rsid w:val="674760AC"/>
    <w:rsid w:val="676D302C"/>
    <w:rsid w:val="676E87BD"/>
    <w:rsid w:val="67BBB2FD"/>
    <w:rsid w:val="67C2B33C"/>
    <w:rsid w:val="6808FA0F"/>
    <w:rsid w:val="6852BFB0"/>
    <w:rsid w:val="685A877E"/>
    <w:rsid w:val="687EDFC7"/>
    <w:rsid w:val="688EED15"/>
    <w:rsid w:val="68915FFD"/>
    <w:rsid w:val="68AE3238"/>
    <w:rsid w:val="68CC66E9"/>
    <w:rsid w:val="68D092B6"/>
    <w:rsid w:val="6901E21D"/>
    <w:rsid w:val="693C62C3"/>
    <w:rsid w:val="695A62B8"/>
    <w:rsid w:val="698C7515"/>
    <w:rsid w:val="698CA964"/>
    <w:rsid w:val="69F04DA9"/>
    <w:rsid w:val="6A5463FA"/>
    <w:rsid w:val="6A68A401"/>
    <w:rsid w:val="6A786FF7"/>
    <w:rsid w:val="6A78D637"/>
    <w:rsid w:val="6ABAA369"/>
    <w:rsid w:val="6AC02E53"/>
    <w:rsid w:val="6ADBEE34"/>
    <w:rsid w:val="6AF09138"/>
    <w:rsid w:val="6B3B90E9"/>
    <w:rsid w:val="6B4A8C3C"/>
    <w:rsid w:val="6B583D67"/>
    <w:rsid w:val="6BCA7366"/>
    <w:rsid w:val="6BCC854D"/>
    <w:rsid w:val="6BED1EBC"/>
    <w:rsid w:val="6BEF727C"/>
    <w:rsid w:val="6C162201"/>
    <w:rsid w:val="6C20F8ED"/>
    <w:rsid w:val="6C273A3A"/>
    <w:rsid w:val="6C487DC0"/>
    <w:rsid w:val="6C4C7311"/>
    <w:rsid w:val="6C4DF66F"/>
    <w:rsid w:val="6C54BE9F"/>
    <w:rsid w:val="6C634214"/>
    <w:rsid w:val="6CAD8A76"/>
    <w:rsid w:val="6CC3BB3A"/>
    <w:rsid w:val="6CE97DD3"/>
    <w:rsid w:val="6CF862B0"/>
    <w:rsid w:val="6D002D81"/>
    <w:rsid w:val="6D0C36E2"/>
    <w:rsid w:val="6D4D9764"/>
    <w:rsid w:val="6D5C365F"/>
    <w:rsid w:val="6D6420F2"/>
    <w:rsid w:val="6D965791"/>
    <w:rsid w:val="6DA62EB2"/>
    <w:rsid w:val="6DCE0266"/>
    <w:rsid w:val="6DE851F0"/>
    <w:rsid w:val="6E0BD090"/>
    <w:rsid w:val="6E4A1A5D"/>
    <w:rsid w:val="6E686C1F"/>
    <w:rsid w:val="6E8034C0"/>
    <w:rsid w:val="6E82CAC4"/>
    <w:rsid w:val="6E844D29"/>
    <w:rsid w:val="6EADE7F2"/>
    <w:rsid w:val="6EAFF8E0"/>
    <w:rsid w:val="6EBF529D"/>
    <w:rsid w:val="6ED109B1"/>
    <w:rsid w:val="6EDED84E"/>
    <w:rsid w:val="6EF3B164"/>
    <w:rsid w:val="6EFB4EC1"/>
    <w:rsid w:val="6F017132"/>
    <w:rsid w:val="6F15181F"/>
    <w:rsid w:val="6F2EE974"/>
    <w:rsid w:val="6F6D064C"/>
    <w:rsid w:val="6F88D9DD"/>
    <w:rsid w:val="6F9B6E45"/>
    <w:rsid w:val="6FA15F60"/>
    <w:rsid w:val="6FA44E39"/>
    <w:rsid w:val="6FDB62BE"/>
    <w:rsid w:val="701B3BE7"/>
    <w:rsid w:val="70214CAD"/>
    <w:rsid w:val="7027B052"/>
    <w:rsid w:val="70298E1B"/>
    <w:rsid w:val="70343D17"/>
    <w:rsid w:val="703A8A53"/>
    <w:rsid w:val="707664CC"/>
    <w:rsid w:val="707DE8F2"/>
    <w:rsid w:val="7087C3F3"/>
    <w:rsid w:val="708FBEFF"/>
    <w:rsid w:val="70D95777"/>
    <w:rsid w:val="7116477A"/>
    <w:rsid w:val="712D6B45"/>
    <w:rsid w:val="712FBC38"/>
    <w:rsid w:val="7169ECF4"/>
    <w:rsid w:val="717A5B13"/>
    <w:rsid w:val="7185F378"/>
    <w:rsid w:val="7197EF8A"/>
    <w:rsid w:val="719CDC25"/>
    <w:rsid w:val="71A04D85"/>
    <w:rsid w:val="71BEC5EE"/>
    <w:rsid w:val="71D82021"/>
    <w:rsid w:val="71F04C5F"/>
    <w:rsid w:val="72146DBB"/>
    <w:rsid w:val="7216587A"/>
    <w:rsid w:val="722857E8"/>
    <w:rsid w:val="72495E88"/>
    <w:rsid w:val="72654683"/>
    <w:rsid w:val="72695133"/>
    <w:rsid w:val="726F99C4"/>
    <w:rsid w:val="730CFBD0"/>
    <w:rsid w:val="7318CC29"/>
    <w:rsid w:val="7319C2AD"/>
    <w:rsid w:val="732C9CAE"/>
    <w:rsid w:val="7353EABA"/>
    <w:rsid w:val="73989CD2"/>
    <w:rsid w:val="73F31950"/>
    <w:rsid w:val="740C7680"/>
    <w:rsid w:val="740CD04C"/>
    <w:rsid w:val="743D6FB4"/>
    <w:rsid w:val="745E20FA"/>
    <w:rsid w:val="7461087F"/>
    <w:rsid w:val="7489C7C5"/>
    <w:rsid w:val="74ADE966"/>
    <w:rsid w:val="75186FC4"/>
    <w:rsid w:val="751C8925"/>
    <w:rsid w:val="75245B83"/>
    <w:rsid w:val="753A2DF0"/>
    <w:rsid w:val="75557B6E"/>
    <w:rsid w:val="75582D4F"/>
    <w:rsid w:val="7572CF84"/>
    <w:rsid w:val="7596BB14"/>
    <w:rsid w:val="75C7B15A"/>
    <w:rsid w:val="7609B8DD"/>
    <w:rsid w:val="760D654E"/>
    <w:rsid w:val="764A4005"/>
    <w:rsid w:val="7668C564"/>
    <w:rsid w:val="7684BAE0"/>
    <w:rsid w:val="770A784C"/>
    <w:rsid w:val="772F5252"/>
    <w:rsid w:val="772F956D"/>
    <w:rsid w:val="7764A7B3"/>
    <w:rsid w:val="77780EFD"/>
    <w:rsid w:val="778F7A26"/>
    <w:rsid w:val="77B84D57"/>
    <w:rsid w:val="77D6EBC8"/>
    <w:rsid w:val="77EDC596"/>
    <w:rsid w:val="77FB31B2"/>
    <w:rsid w:val="780352DB"/>
    <w:rsid w:val="7805C647"/>
    <w:rsid w:val="781ED33A"/>
    <w:rsid w:val="78658F0D"/>
    <w:rsid w:val="786B09C9"/>
    <w:rsid w:val="78816B4D"/>
    <w:rsid w:val="78A85DED"/>
    <w:rsid w:val="78AAE9F0"/>
    <w:rsid w:val="78ADFF42"/>
    <w:rsid w:val="78B2C7F2"/>
    <w:rsid w:val="78C431AB"/>
    <w:rsid w:val="7904D8CA"/>
    <w:rsid w:val="790F23FE"/>
    <w:rsid w:val="791FF36D"/>
    <w:rsid w:val="79221B3C"/>
    <w:rsid w:val="7937CA99"/>
    <w:rsid w:val="793BA90F"/>
    <w:rsid w:val="794292B5"/>
    <w:rsid w:val="79814A77"/>
    <w:rsid w:val="79A99C88"/>
    <w:rsid w:val="79D3F387"/>
    <w:rsid w:val="79EB282C"/>
    <w:rsid w:val="7A2C3848"/>
    <w:rsid w:val="7A56A792"/>
    <w:rsid w:val="7A895AD6"/>
    <w:rsid w:val="7A8CE2EA"/>
    <w:rsid w:val="7A95EF81"/>
    <w:rsid w:val="7AB1B22C"/>
    <w:rsid w:val="7ABDB15B"/>
    <w:rsid w:val="7ADEAFAE"/>
    <w:rsid w:val="7B24CEE0"/>
    <w:rsid w:val="7B3AD813"/>
    <w:rsid w:val="7B77501E"/>
    <w:rsid w:val="7B84F6B4"/>
    <w:rsid w:val="7B96318B"/>
    <w:rsid w:val="7BB5E7C8"/>
    <w:rsid w:val="7BE6F540"/>
    <w:rsid w:val="7C030690"/>
    <w:rsid w:val="7C1265EF"/>
    <w:rsid w:val="7C1488A0"/>
    <w:rsid w:val="7C1961CE"/>
    <w:rsid w:val="7C901131"/>
    <w:rsid w:val="7CA925C1"/>
    <w:rsid w:val="7CB4EE5E"/>
    <w:rsid w:val="7CEEF4C9"/>
    <w:rsid w:val="7D087021"/>
    <w:rsid w:val="7D128167"/>
    <w:rsid w:val="7D2D4727"/>
    <w:rsid w:val="7D51B829"/>
    <w:rsid w:val="7D591304"/>
    <w:rsid w:val="7D949928"/>
    <w:rsid w:val="7DA96930"/>
    <w:rsid w:val="7DD448E5"/>
    <w:rsid w:val="7DE43287"/>
    <w:rsid w:val="7E0EDA52"/>
    <w:rsid w:val="7E12BF70"/>
    <w:rsid w:val="7E635D66"/>
    <w:rsid w:val="7E80524B"/>
    <w:rsid w:val="7E970DAE"/>
    <w:rsid w:val="7EE047A7"/>
    <w:rsid w:val="7EED1613"/>
    <w:rsid w:val="7F0B7429"/>
    <w:rsid w:val="7F20783E"/>
    <w:rsid w:val="7F4620AD"/>
    <w:rsid w:val="7F4ACD54"/>
    <w:rsid w:val="7F5436AA"/>
    <w:rsid w:val="7F92FCE0"/>
    <w:rsid w:val="7FC22116"/>
    <w:rsid w:val="7FD7966F"/>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30E0293E"/>
  <w15:docId w15:val="{03FCDAE0-4006-4D99-A656-3E0865FED5B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qFormat/>
    <w:rsid w:val="005831DD"/>
    <w:pPr>
      <w:jc w:val="center"/>
    </w:pPr>
  </w:style>
  <w:style w:type="paragraph" w:styleId="TAL" w:customStyle="1">
    <w:name w:val="TAL"/>
    <w:basedOn w:val="Normal"/>
    <w:link w:val="TALCar"/>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qFormat/>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uiPriority w:val="99"/>
    <w:qFormat/>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qFormat/>
    <w:rsid w:val="005831DD"/>
  </w:style>
  <w:style w:type="paragraph" w:styleId="B2" w:customStyle="1">
    <w:name w:val="B2"/>
    <w:basedOn w:val="List2"/>
    <w:link w:val="B2Char"/>
    <w:qFormat/>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qFormat/>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바탕"/>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목록단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qFormat/>
    <w:rsid w:val="009F102A"/>
    <w:rPr>
      <w:rFonts w:ascii="Arial" w:hAnsi="Arial"/>
      <w:b/>
      <w:lang w:val="en-GB"/>
    </w:rPr>
  </w:style>
  <w:style w:type="character" w:styleId="TACChar" w:customStyle="1">
    <w:name w:val="TAC Char"/>
    <w:link w:val="TAC"/>
    <w:qFormat/>
    <w:locked/>
    <w:rsid w:val="009F102A"/>
    <w:rPr>
      <w:rFonts w:ascii="Arial" w:hAnsi="Arial"/>
      <w:sz w:val="18"/>
      <w:lang w:val="en-GB"/>
    </w:rPr>
  </w:style>
  <w:style w:type="character" w:styleId="TAHCar" w:customStyle="1">
    <w:name w:val="TAH Car"/>
    <w:link w:val="TAH"/>
    <w:qFormat/>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3GPPAgreements" w:customStyle="1">
    <w:name w:val="3GPP Agreements"/>
    <w:basedOn w:val="Normal"/>
    <w:qFormat/>
    <w:rsid w:val="00AD372F"/>
    <w:pPr>
      <w:numPr>
        <w:numId w:val="2"/>
      </w:numPr>
      <w:spacing w:before="60" w:after="60"/>
      <w:jc w:val="both"/>
    </w:pPr>
    <w:rPr>
      <w:sz w:val="22"/>
      <w:lang w:val="en-US" w:eastAsia="zh-CN"/>
    </w:rPr>
  </w:style>
  <w:style w:type="paragraph" w:styleId="paragraph" w:customStyle="1">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styleId="normaltextrun" w:customStyle="1">
    <w:name w:val="normaltextrun"/>
    <w:basedOn w:val="DefaultParagraphFont"/>
    <w:rsid w:val="00083EF6"/>
  </w:style>
  <w:style w:type="character" w:styleId="contextualspellingandgrammarerror" w:customStyle="1">
    <w:name w:val="contextualspellingandgrammarerror"/>
    <w:basedOn w:val="DefaultParagraphFont"/>
    <w:rsid w:val="00083EF6"/>
  </w:style>
  <w:style w:type="character" w:styleId="eop" w:customStyle="1">
    <w:name w:val="eop"/>
    <w:basedOn w:val="DefaultParagraphFont"/>
    <w:rsid w:val="00083EF6"/>
  </w:style>
  <w:style w:type="character" w:styleId="spellingerror" w:customStyle="1">
    <w:name w:val="spellingerror"/>
    <w:basedOn w:val="DefaultParagraphFont"/>
    <w:rsid w:val="00C0377F"/>
  </w:style>
  <w:style w:type="character" w:styleId="advancedproofingissue" w:customStyle="1">
    <w:name w:val="advancedproofingissue"/>
    <w:basedOn w:val="DefaultParagraphFont"/>
    <w:rsid w:val="00C0377F"/>
  </w:style>
  <w:style w:type="character" w:styleId="3GPPH3Char" w:customStyle="1">
    <w:name w:val="3GPP H3 Char"/>
    <w:link w:val="3GPPH3"/>
    <w:locked/>
    <w:rsid w:val="00177EB3"/>
    <w:rPr>
      <w:rFonts w:ascii="Arial" w:hAnsi="Arial" w:cs="Arial"/>
      <w:sz w:val="28"/>
      <w:lang w:val="en-GB"/>
    </w:rPr>
  </w:style>
  <w:style w:type="paragraph" w:styleId="3GPPH3" w:customStyle="1">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styleId="3GPPTextChar" w:customStyle="1">
    <w:name w:val="3GPP Text Char"/>
    <w:link w:val="3GPPText"/>
    <w:qFormat/>
    <w:locked/>
    <w:rsid w:val="002D2134"/>
    <w:rPr>
      <w:rFonts w:asciiTheme="minorHAnsi" w:hAnsiTheme="minorHAnsi" w:cstheme="minorBidi"/>
      <w:sz w:val="22"/>
      <w:lang w:eastAsia="ko-KR"/>
    </w:rPr>
  </w:style>
  <w:style w:type="paragraph" w:styleId="3GPPText" w:customStyle="1">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styleId="Proposal" w:customStyle="1">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hAnsiTheme="minorHAnsi" w:eastAsiaTheme="minorHAnsi" w:cstheme="minorBidi"/>
      <w:b/>
      <w:bCs/>
      <w:sz w:val="24"/>
      <w:szCs w:val="22"/>
      <w:lang w:val="en-US" w:eastAsia="zh-CN"/>
    </w:rPr>
  </w:style>
  <w:style w:type="character" w:styleId="B10" w:customStyle="1">
    <w:name w:val="B1 (文字)"/>
    <w:basedOn w:val="DefaultParagraphFont"/>
    <w:locked/>
    <w:rsid w:val="00B55909"/>
  </w:style>
  <w:style w:type="character" w:styleId="PLChar" w:customStyle="1">
    <w:name w:val="PL Char"/>
    <w:link w:val="PL"/>
    <w:qFormat/>
    <w:rsid w:val="00577D79"/>
    <w:rPr>
      <w:rFonts w:ascii="Courier New" w:hAnsi="Courier New"/>
      <w:noProof/>
      <w:sz w:val="16"/>
    </w:rPr>
  </w:style>
  <w:style w:type="character" w:styleId="B1Char1" w:customStyle="1">
    <w:name w:val="B1 Char1"/>
    <w:qFormat/>
    <w:rsid w:val="00C06EDE"/>
    <w:rPr>
      <w:rFonts w:eastAsia="Times New Roman"/>
    </w:rPr>
  </w:style>
  <w:style w:type="character" w:styleId="B2Char" w:customStyle="1">
    <w:name w:val="B2 Char"/>
    <w:link w:val="B2"/>
    <w:qFormat/>
    <w:locked/>
    <w:rsid w:val="00C06EDE"/>
    <w:rPr>
      <w:rFonts w:ascii="Times New Roman" w:hAnsi="Times New Roman"/>
      <w:lang w:val="en-GB"/>
    </w:rPr>
  </w:style>
  <w:style w:type="character" w:styleId="RAN1bullet1Char" w:customStyle="1">
    <w:name w:val="RAN1 bullet1 Char"/>
    <w:basedOn w:val="DefaultParagraphFont"/>
    <w:link w:val="RAN1bullet1"/>
    <w:locked/>
    <w:rsid w:val="00AF53B2"/>
    <w:rPr>
      <w:rFonts w:ascii="Times" w:hAnsi="Times" w:cs="Calibri" w:eastAsiaTheme="minorEastAsia"/>
      <w:sz w:val="22"/>
      <w:szCs w:val="22"/>
      <w:lang w:eastAsia="x-none"/>
    </w:rPr>
  </w:style>
  <w:style w:type="paragraph" w:styleId="RAN1bullet1" w:customStyle="1">
    <w:name w:val="RAN1 bullet1"/>
    <w:basedOn w:val="Normal"/>
    <w:link w:val="RAN1bullet1Char"/>
    <w:rsid w:val="00AF53B2"/>
    <w:pPr>
      <w:numPr>
        <w:numId w:val="4"/>
      </w:numPr>
      <w:overflowPunct/>
      <w:autoSpaceDE/>
      <w:autoSpaceDN/>
      <w:adjustRightInd/>
      <w:spacing w:after="0"/>
      <w:textAlignment w:val="auto"/>
    </w:pPr>
    <w:rPr>
      <w:rFonts w:ascii="Times" w:hAnsi="Times" w:cs="Calibri" w:eastAsiaTheme="minorEastAsia"/>
      <w:sz w:val="22"/>
      <w:szCs w:val="22"/>
      <w:lang w:val="en-US" w:eastAsia="x-none"/>
    </w:rPr>
  </w:style>
  <w:style w:type="character" w:styleId="RAN1bullet2Char" w:customStyle="1">
    <w:name w:val="RAN1 bullet2 Char"/>
    <w:basedOn w:val="DefaultParagraphFont"/>
    <w:link w:val="RAN1bullet2"/>
    <w:locked/>
    <w:rsid w:val="00AF53B2"/>
    <w:rPr>
      <w:rFonts w:ascii="Times" w:hAnsi="Times" w:cs="Calibri" w:eastAsiaTheme="minorEastAsia"/>
      <w:sz w:val="22"/>
      <w:szCs w:val="22"/>
    </w:rPr>
  </w:style>
  <w:style w:type="paragraph" w:styleId="RAN1bullet2" w:customStyle="1">
    <w:name w:val="RAN1 bullet2"/>
    <w:basedOn w:val="Normal"/>
    <w:link w:val="RAN1bullet2Char"/>
    <w:rsid w:val="00AF53B2"/>
    <w:pPr>
      <w:numPr>
        <w:ilvl w:val="1"/>
        <w:numId w:val="5"/>
      </w:numPr>
      <w:overflowPunct/>
      <w:autoSpaceDE/>
      <w:autoSpaceDN/>
      <w:adjustRightInd/>
      <w:spacing w:after="0"/>
      <w:textAlignment w:val="auto"/>
    </w:pPr>
    <w:rPr>
      <w:rFonts w:ascii="Times" w:hAnsi="Times" w:cs="Calibri" w:eastAsiaTheme="minorEastAsia"/>
      <w:sz w:val="22"/>
      <w:szCs w:val="22"/>
      <w:lang w:val="en-US"/>
    </w:rPr>
  </w:style>
  <w:style w:type="character" w:styleId="TALCar" w:customStyle="1">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styleId="0maintext" w:customStyle="1">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styleId="mathspan" w:customStyle="1">
    <w:name w:val="mathspan"/>
    <w:basedOn w:val="DefaultParagraphFont"/>
    <w:rsid w:val="007F788B"/>
  </w:style>
  <w:style w:type="character" w:styleId="mi" w:customStyle="1">
    <w:name w:val="mi"/>
    <w:basedOn w:val="DefaultParagraphFont"/>
    <w:rsid w:val="007F788B"/>
  </w:style>
  <w:style w:type="character" w:styleId="mjxassistivemathml" w:customStyle="1">
    <w:name w:val="mjx_assistive_mathml"/>
    <w:basedOn w:val="DefaultParagraphFont"/>
    <w:rsid w:val="007F7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1770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84347149">
      <w:bodyDiv w:val="1"/>
      <w:marLeft w:val="0"/>
      <w:marRight w:val="0"/>
      <w:marTop w:val="0"/>
      <w:marBottom w:val="0"/>
      <w:divBdr>
        <w:top w:val="none" w:sz="0" w:space="0" w:color="auto"/>
        <w:left w:val="none" w:sz="0" w:space="0" w:color="auto"/>
        <w:bottom w:val="none" w:sz="0" w:space="0" w:color="auto"/>
        <w:right w:val="none" w:sz="0" w:space="0" w:color="auto"/>
      </w:divBdr>
    </w:div>
    <w:div w:id="85660539">
      <w:bodyDiv w:val="1"/>
      <w:marLeft w:val="0"/>
      <w:marRight w:val="0"/>
      <w:marTop w:val="0"/>
      <w:marBottom w:val="0"/>
      <w:divBdr>
        <w:top w:val="none" w:sz="0" w:space="0" w:color="auto"/>
        <w:left w:val="none" w:sz="0" w:space="0" w:color="auto"/>
        <w:bottom w:val="none" w:sz="0" w:space="0" w:color="auto"/>
        <w:right w:val="none" w:sz="0" w:space="0" w:color="auto"/>
      </w:divBdr>
      <w:divsChild>
        <w:div w:id="226502629">
          <w:marLeft w:val="1080"/>
          <w:marRight w:val="0"/>
          <w:marTop w:val="100"/>
          <w:marBottom w:val="0"/>
          <w:divBdr>
            <w:top w:val="none" w:sz="0" w:space="0" w:color="auto"/>
            <w:left w:val="none" w:sz="0" w:space="0" w:color="auto"/>
            <w:bottom w:val="none" w:sz="0" w:space="0" w:color="auto"/>
            <w:right w:val="none" w:sz="0" w:space="0" w:color="auto"/>
          </w:divBdr>
        </w:div>
        <w:div w:id="1043097164">
          <w:marLeft w:val="1080"/>
          <w:marRight w:val="0"/>
          <w:marTop w:val="100"/>
          <w:marBottom w:val="0"/>
          <w:divBdr>
            <w:top w:val="none" w:sz="0" w:space="0" w:color="auto"/>
            <w:left w:val="none" w:sz="0" w:space="0" w:color="auto"/>
            <w:bottom w:val="none" w:sz="0" w:space="0" w:color="auto"/>
            <w:right w:val="none" w:sz="0" w:space="0" w:color="auto"/>
          </w:divBdr>
        </w:div>
        <w:div w:id="1255823958">
          <w:marLeft w:val="1080"/>
          <w:marRight w:val="0"/>
          <w:marTop w:val="100"/>
          <w:marBottom w:val="0"/>
          <w:divBdr>
            <w:top w:val="none" w:sz="0" w:space="0" w:color="auto"/>
            <w:left w:val="none" w:sz="0" w:space="0" w:color="auto"/>
            <w:bottom w:val="none" w:sz="0" w:space="0" w:color="auto"/>
            <w:right w:val="none" w:sz="0" w:space="0" w:color="auto"/>
          </w:divBdr>
        </w:div>
        <w:div w:id="1559977597">
          <w:marLeft w:val="360"/>
          <w:marRight w:val="0"/>
          <w:marTop w:val="20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294764">
      <w:bodyDiv w:val="1"/>
      <w:marLeft w:val="0"/>
      <w:marRight w:val="0"/>
      <w:marTop w:val="0"/>
      <w:marBottom w:val="0"/>
      <w:divBdr>
        <w:top w:val="none" w:sz="0" w:space="0" w:color="auto"/>
        <w:left w:val="none" w:sz="0" w:space="0" w:color="auto"/>
        <w:bottom w:val="none" w:sz="0" w:space="0" w:color="auto"/>
        <w:right w:val="none" w:sz="0" w:space="0" w:color="auto"/>
      </w:divBdr>
      <w:divsChild>
        <w:div w:id="79764179">
          <w:marLeft w:val="360"/>
          <w:marRight w:val="0"/>
          <w:marTop w:val="200"/>
          <w:marBottom w:val="0"/>
          <w:divBdr>
            <w:top w:val="none" w:sz="0" w:space="0" w:color="auto"/>
            <w:left w:val="none" w:sz="0" w:space="0" w:color="auto"/>
            <w:bottom w:val="none" w:sz="0" w:space="0" w:color="auto"/>
            <w:right w:val="none" w:sz="0" w:space="0" w:color="auto"/>
          </w:divBdr>
        </w:div>
        <w:div w:id="256253839">
          <w:marLeft w:val="360"/>
          <w:marRight w:val="0"/>
          <w:marTop w:val="200"/>
          <w:marBottom w:val="0"/>
          <w:divBdr>
            <w:top w:val="none" w:sz="0" w:space="0" w:color="auto"/>
            <w:left w:val="none" w:sz="0" w:space="0" w:color="auto"/>
            <w:bottom w:val="none" w:sz="0" w:space="0" w:color="auto"/>
            <w:right w:val="none" w:sz="0" w:space="0" w:color="auto"/>
          </w:divBdr>
        </w:div>
        <w:div w:id="593589730">
          <w:marLeft w:val="1080"/>
          <w:marRight w:val="0"/>
          <w:marTop w:val="100"/>
          <w:marBottom w:val="0"/>
          <w:divBdr>
            <w:top w:val="none" w:sz="0" w:space="0" w:color="auto"/>
            <w:left w:val="none" w:sz="0" w:space="0" w:color="auto"/>
            <w:bottom w:val="none" w:sz="0" w:space="0" w:color="auto"/>
            <w:right w:val="none" w:sz="0" w:space="0" w:color="auto"/>
          </w:divBdr>
        </w:div>
        <w:div w:id="854155096">
          <w:marLeft w:val="360"/>
          <w:marRight w:val="0"/>
          <w:marTop w:val="200"/>
          <w:marBottom w:val="0"/>
          <w:divBdr>
            <w:top w:val="none" w:sz="0" w:space="0" w:color="auto"/>
            <w:left w:val="none" w:sz="0" w:space="0" w:color="auto"/>
            <w:bottom w:val="none" w:sz="0" w:space="0" w:color="auto"/>
            <w:right w:val="none" w:sz="0" w:space="0" w:color="auto"/>
          </w:divBdr>
        </w:div>
        <w:div w:id="1425223906">
          <w:marLeft w:val="1080"/>
          <w:marRight w:val="0"/>
          <w:marTop w:val="100"/>
          <w:marBottom w:val="0"/>
          <w:divBdr>
            <w:top w:val="none" w:sz="0" w:space="0" w:color="auto"/>
            <w:left w:val="none" w:sz="0" w:space="0" w:color="auto"/>
            <w:bottom w:val="none" w:sz="0" w:space="0" w:color="auto"/>
            <w:right w:val="none" w:sz="0" w:space="0" w:color="auto"/>
          </w:divBdr>
        </w:div>
        <w:div w:id="1499541646">
          <w:marLeft w:val="360"/>
          <w:marRight w:val="0"/>
          <w:marTop w:val="20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9366320">
      <w:bodyDiv w:val="1"/>
      <w:marLeft w:val="0"/>
      <w:marRight w:val="0"/>
      <w:marTop w:val="0"/>
      <w:marBottom w:val="0"/>
      <w:divBdr>
        <w:top w:val="none" w:sz="0" w:space="0" w:color="auto"/>
        <w:left w:val="none" w:sz="0" w:space="0" w:color="auto"/>
        <w:bottom w:val="none" w:sz="0" w:space="0" w:color="auto"/>
        <w:right w:val="none" w:sz="0" w:space="0" w:color="auto"/>
      </w:divBdr>
      <w:divsChild>
        <w:div w:id="118762376">
          <w:marLeft w:val="1080"/>
          <w:marRight w:val="0"/>
          <w:marTop w:val="100"/>
          <w:marBottom w:val="0"/>
          <w:divBdr>
            <w:top w:val="none" w:sz="0" w:space="0" w:color="auto"/>
            <w:left w:val="none" w:sz="0" w:space="0" w:color="auto"/>
            <w:bottom w:val="none" w:sz="0" w:space="0" w:color="auto"/>
            <w:right w:val="none" w:sz="0" w:space="0" w:color="auto"/>
          </w:divBdr>
        </w:div>
        <w:div w:id="637224897">
          <w:marLeft w:val="1080"/>
          <w:marRight w:val="0"/>
          <w:marTop w:val="100"/>
          <w:marBottom w:val="0"/>
          <w:divBdr>
            <w:top w:val="none" w:sz="0" w:space="0" w:color="auto"/>
            <w:left w:val="none" w:sz="0" w:space="0" w:color="auto"/>
            <w:bottom w:val="none" w:sz="0" w:space="0" w:color="auto"/>
            <w:right w:val="none" w:sz="0" w:space="0" w:color="auto"/>
          </w:divBdr>
        </w:div>
        <w:div w:id="992756739">
          <w:marLeft w:val="360"/>
          <w:marRight w:val="0"/>
          <w:marTop w:val="200"/>
          <w:marBottom w:val="0"/>
          <w:divBdr>
            <w:top w:val="none" w:sz="0" w:space="0" w:color="auto"/>
            <w:left w:val="none" w:sz="0" w:space="0" w:color="auto"/>
            <w:bottom w:val="none" w:sz="0" w:space="0" w:color="auto"/>
            <w:right w:val="none" w:sz="0" w:space="0" w:color="auto"/>
          </w:divBdr>
        </w:div>
        <w:div w:id="1222517152">
          <w:marLeft w:val="1080"/>
          <w:marRight w:val="0"/>
          <w:marTop w:val="100"/>
          <w:marBottom w:val="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439597">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1709320">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1063252">
      <w:bodyDiv w:val="1"/>
      <w:marLeft w:val="0"/>
      <w:marRight w:val="0"/>
      <w:marTop w:val="0"/>
      <w:marBottom w:val="0"/>
      <w:divBdr>
        <w:top w:val="none" w:sz="0" w:space="0" w:color="auto"/>
        <w:left w:val="none" w:sz="0" w:space="0" w:color="auto"/>
        <w:bottom w:val="none" w:sz="0" w:space="0" w:color="auto"/>
        <w:right w:val="none" w:sz="0" w:space="0" w:color="auto"/>
      </w:divBdr>
    </w:div>
    <w:div w:id="99229884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595750">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743486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76378">
      <w:bodyDiv w:val="1"/>
      <w:marLeft w:val="0"/>
      <w:marRight w:val="0"/>
      <w:marTop w:val="0"/>
      <w:marBottom w:val="0"/>
      <w:divBdr>
        <w:top w:val="none" w:sz="0" w:space="0" w:color="auto"/>
        <w:left w:val="none" w:sz="0" w:space="0" w:color="auto"/>
        <w:bottom w:val="none" w:sz="0" w:space="0" w:color="auto"/>
        <w:right w:val="none" w:sz="0" w:space="0" w:color="auto"/>
      </w:divBdr>
      <w:divsChild>
        <w:div w:id="634916236">
          <w:marLeft w:val="547"/>
          <w:marRight w:val="0"/>
          <w:marTop w:val="0"/>
          <w:marBottom w:val="0"/>
          <w:divBdr>
            <w:top w:val="none" w:sz="0" w:space="0" w:color="auto"/>
            <w:left w:val="none" w:sz="0" w:space="0" w:color="auto"/>
            <w:bottom w:val="none" w:sz="0" w:space="0" w:color="auto"/>
            <w:right w:val="none" w:sz="0" w:space="0" w:color="auto"/>
          </w:divBdr>
        </w:div>
        <w:div w:id="894313853">
          <w:marLeft w:val="547"/>
          <w:marRight w:val="0"/>
          <w:marTop w:val="0"/>
          <w:marBottom w:val="0"/>
          <w:divBdr>
            <w:top w:val="none" w:sz="0" w:space="0" w:color="auto"/>
            <w:left w:val="none" w:sz="0" w:space="0" w:color="auto"/>
            <w:bottom w:val="none" w:sz="0" w:space="0" w:color="auto"/>
            <w:right w:val="none" w:sz="0" w:space="0" w:color="auto"/>
          </w:divBdr>
        </w:div>
        <w:div w:id="1240821651">
          <w:marLeft w:val="547"/>
          <w:marRight w:val="0"/>
          <w:marTop w:val="0"/>
          <w:marBottom w:val="0"/>
          <w:divBdr>
            <w:top w:val="none" w:sz="0" w:space="0" w:color="auto"/>
            <w:left w:val="none" w:sz="0" w:space="0" w:color="auto"/>
            <w:bottom w:val="none" w:sz="0" w:space="0" w:color="auto"/>
            <w:right w:val="none" w:sz="0" w:space="0" w:color="auto"/>
          </w:divBdr>
        </w:div>
      </w:divsChild>
    </w:div>
    <w:div w:id="1125008364">
      <w:bodyDiv w:val="1"/>
      <w:marLeft w:val="0"/>
      <w:marRight w:val="0"/>
      <w:marTop w:val="0"/>
      <w:marBottom w:val="0"/>
      <w:divBdr>
        <w:top w:val="none" w:sz="0" w:space="0" w:color="auto"/>
        <w:left w:val="none" w:sz="0" w:space="0" w:color="auto"/>
        <w:bottom w:val="none" w:sz="0" w:space="0" w:color="auto"/>
        <w:right w:val="none" w:sz="0" w:space="0" w:color="auto"/>
      </w:divBdr>
      <w:divsChild>
        <w:div w:id="1106579331">
          <w:marLeft w:val="360"/>
          <w:marRight w:val="0"/>
          <w:marTop w:val="200"/>
          <w:marBottom w:val="0"/>
          <w:divBdr>
            <w:top w:val="none" w:sz="0" w:space="0" w:color="auto"/>
            <w:left w:val="none" w:sz="0" w:space="0" w:color="auto"/>
            <w:bottom w:val="none" w:sz="0" w:space="0" w:color="auto"/>
            <w:right w:val="none" w:sz="0" w:space="0" w:color="auto"/>
          </w:divBdr>
        </w:div>
        <w:div w:id="1189291962">
          <w:marLeft w:val="1080"/>
          <w:marRight w:val="0"/>
          <w:marTop w:val="100"/>
          <w:marBottom w:val="0"/>
          <w:divBdr>
            <w:top w:val="none" w:sz="0" w:space="0" w:color="auto"/>
            <w:left w:val="none" w:sz="0" w:space="0" w:color="auto"/>
            <w:bottom w:val="none" w:sz="0" w:space="0" w:color="auto"/>
            <w:right w:val="none" w:sz="0" w:space="0" w:color="auto"/>
          </w:divBdr>
        </w:div>
        <w:div w:id="1894123300">
          <w:marLeft w:val="1080"/>
          <w:marRight w:val="0"/>
          <w:marTop w:val="100"/>
          <w:marBottom w:val="0"/>
          <w:divBdr>
            <w:top w:val="none" w:sz="0" w:space="0" w:color="auto"/>
            <w:left w:val="none" w:sz="0" w:space="0" w:color="auto"/>
            <w:bottom w:val="none" w:sz="0" w:space="0" w:color="auto"/>
            <w:right w:val="none" w:sz="0" w:space="0" w:color="auto"/>
          </w:divBdr>
        </w:div>
        <w:div w:id="2096895947">
          <w:marLeft w:val="1080"/>
          <w:marRight w:val="0"/>
          <w:marTop w:val="100"/>
          <w:marBottom w:val="0"/>
          <w:divBdr>
            <w:top w:val="none" w:sz="0" w:space="0" w:color="auto"/>
            <w:left w:val="none" w:sz="0" w:space="0" w:color="auto"/>
            <w:bottom w:val="none" w:sz="0" w:space="0" w:color="auto"/>
            <w:right w:val="none" w:sz="0" w:space="0" w:color="auto"/>
          </w:divBdr>
        </w:div>
      </w:divsChild>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50175803">
      <w:bodyDiv w:val="1"/>
      <w:marLeft w:val="0"/>
      <w:marRight w:val="0"/>
      <w:marTop w:val="0"/>
      <w:marBottom w:val="0"/>
      <w:divBdr>
        <w:top w:val="none" w:sz="0" w:space="0" w:color="auto"/>
        <w:left w:val="none" w:sz="0" w:space="0" w:color="auto"/>
        <w:bottom w:val="none" w:sz="0" w:space="0" w:color="auto"/>
        <w:right w:val="none" w:sz="0" w:space="0" w:color="auto"/>
      </w:divBdr>
      <w:divsChild>
        <w:div w:id="148913381">
          <w:marLeft w:val="547"/>
          <w:marRight w:val="0"/>
          <w:marTop w:val="0"/>
          <w:marBottom w:val="0"/>
          <w:divBdr>
            <w:top w:val="none" w:sz="0" w:space="0" w:color="auto"/>
            <w:left w:val="none" w:sz="0" w:space="0" w:color="auto"/>
            <w:bottom w:val="none" w:sz="0" w:space="0" w:color="auto"/>
            <w:right w:val="none" w:sz="0" w:space="0" w:color="auto"/>
          </w:divBdr>
        </w:div>
        <w:div w:id="288047712">
          <w:marLeft w:val="1800"/>
          <w:marRight w:val="0"/>
          <w:marTop w:val="0"/>
          <w:marBottom w:val="0"/>
          <w:divBdr>
            <w:top w:val="none" w:sz="0" w:space="0" w:color="auto"/>
            <w:left w:val="none" w:sz="0" w:space="0" w:color="auto"/>
            <w:bottom w:val="none" w:sz="0" w:space="0" w:color="auto"/>
            <w:right w:val="none" w:sz="0" w:space="0" w:color="auto"/>
          </w:divBdr>
        </w:div>
        <w:div w:id="528690052">
          <w:marLeft w:val="1166"/>
          <w:marRight w:val="0"/>
          <w:marTop w:val="0"/>
          <w:marBottom w:val="0"/>
          <w:divBdr>
            <w:top w:val="none" w:sz="0" w:space="0" w:color="auto"/>
            <w:left w:val="none" w:sz="0" w:space="0" w:color="auto"/>
            <w:bottom w:val="none" w:sz="0" w:space="0" w:color="auto"/>
            <w:right w:val="none" w:sz="0" w:space="0" w:color="auto"/>
          </w:divBdr>
        </w:div>
        <w:div w:id="778767423">
          <w:marLeft w:val="547"/>
          <w:marRight w:val="0"/>
          <w:marTop w:val="0"/>
          <w:marBottom w:val="0"/>
          <w:divBdr>
            <w:top w:val="none" w:sz="0" w:space="0" w:color="auto"/>
            <w:left w:val="none" w:sz="0" w:space="0" w:color="auto"/>
            <w:bottom w:val="none" w:sz="0" w:space="0" w:color="auto"/>
            <w:right w:val="none" w:sz="0" w:space="0" w:color="auto"/>
          </w:divBdr>
        </w:div>
        <w:div w:id="1104571792">
          <w:marLeft w:val="547"/>
          <w:marRight w:val="0"/>
          <w:marTop w:val="0"/>
          <w:marBottom w:val="0"/>
          <w:divBdr>
            <w:top w:val="none" w:sz="0" w:space="0" w:color="auto"/>
            <w:left w:val="none" w:sz="0" w:space="0" w:color="auto"/>
            <w:bottom w:val="none" w:sz="0" w:space="0" w:color="auto"/>
            <w:right w:val="none" w:sz="0" w:space="0" w:color="auto"/>
          </w:divBdr>
        </w:div>
        <w:div w:id="1147209400">
          <w:marLeft w:val="1166"/>
          <w:marRight w:val="0"/>
          <w:marTop w:val="0"/>
          <w:marBottom w:val="0"/>
          <w:divBdr>
            <w:top w:val="none" w:sz="0" w:space="0" w:color="auto"/>
            <w:left w:val="none" w:sz="0" w:space="0" w:color="auto"/>
            <w:bottom w:val="none" w:sz="0" w:space="0" w:color="auto"/>
            <w:right w:val="none" w:sz="0" w:space="0" w:color="auto"/>
          </w:divBdr>
        </w:div>
        <w:div w:id="1403869219">
          <w:marLeft w:val="1800"/>
          <w:marRight w:val="0"/>
          <w:marTop w:val="0"/>
          <w:marBottom w:val="0"/>
          <w:divBdr>
            <w:top w:val="none" w:sz="0" w:space="0" w:color="auto"/>
            <w:left w:val="none" w:sz="0" w:space="0" w:color="auto"/>
            <w:bottom w:val="none" w:sz="0" w:space="0" w:color="auto"/>
            <w:right w:val="none" w:sz="0" w:space="0" w:color="auto"/>
          </w:divBdr>
        </w:div>
        <w:div w:id="1743987273">
          <w:marLeft w:val="1166"/>
          <w:marRight w:val="0"/>
          <w:marTop w:val="0"/>
          <w:marBottom w:val="0"/>
          <w:divBdr>
            <w:top w:val="none" w:sz="0" w:space="0" w:color="auto"/>
            <w:left w:val="none" w:sz="0" w:space="0" w:color="auto"/>
            <w:bottom w:val="none" w:sz="0" w:space="0" w:color="auto"/>
            <w:right w:val="none" w:sz="0" w:space="0" w:color="auto"/>
          </w:divBdr>
        </w:div>
        <w:div w:id="1790587102">
          <w:marLeft w:val="1166"/>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4480129">
      <w:bodyDiv w:val="1"/>
      <w:marLeft w:val="0"/>
      <w:marRight w:val="0"/>
      <w:marTop w:val="0"/>
      <w:marBottom w:val="0"/>
      <w:divBdr>
        <w:top w:val="none" w:sz="0" w:space="0" w:color="auto"/>
        <w:left w:val="none" w:sz="0" w:space="0" w:color="auto"/>
        <w:bottom w:val="none" w:sz="0" w:space="0" w:color="auto"/>
        <w:right w:val="none" w:sz="0" w:space="0" w:color="auto"/>
      </w:divBdr>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0628442">
      <w:bodyDiv w:val="1"/>
      <w:marLeft w:val="0"/>
      <w:marRight w:val="0"/>
      <w:marTop w:val="0"/>
      <w:marBottom w:val="0"/>
      <w:divBdr>
        <w:top w:val="none" w:sz="0" w:space="0" w:color="auto"/>
        <w:left w:val="none" w:sz="0" w:space="0" w:color="auto"/>
        <w:bottom w:val="none" w:sz="0" w:space="0" w:color="auto"/>
        <w:right w:val="none" w:sz="0" w:space="0" w:color="auto"/>
      </w:divBdr>
      <w:divsChild>
        <w:div w:id="216284196">
          <w:marLeft w:val="1800"/>
          <w:marRight w:val="0"/>
          <w:marTop w:val="100"/>
          <w:marBottom w:val="0"/>
          <w:divBdr>
            <w:top w:val="none" w:sz="0" w:space="0" w:color="auto"/>
            <w:left w:val="none" w:sz="0" w:space="0" w:color="auto"/>
            <w:bottom w:val="none" w:sz="0" w:space="0" w:color="auto"/>
            <w:right w:val="none" w:sz="0" w:space="0" w:color="auto"/>
          </w:divBdr>
        </w:div>
        <w:div w:id="224487560">
          <w:marLeft w:val="1080"/>
          <w:marRight w:val="0"/>
          <w:marTop w:val="100"/>
          <w:marBottom w:val="0"/>
          <w:divBdr>
            <w:top w:val="none" w:sz="0" w:space="0" w:color="auto"/>
            <w:left w:val="none" w:sz="0" w:space="0" w:color="auto"/>
            <w:bottom w:val="none" w:sz="0" w:space="0" w:color="auto"/>
            <w:right w:val="none" w:sz="0" w:space="0" w:color="auto"/>
          </w:divBdr>
        </w:div>
        <w:div w:id="802768197">
          <w:marLeft w:val="1080"/>
          <w:marRight w:val="0"/>
          <w:marTop w:val="100"/>
          <w:marBottom w:val="0"/>
          <w:divBdr>
            <w:top w:val="none" w:sz="0" w:space="0" w:color="auto"/>
            <w:left w:val="none" w:sz="0" w:space="0" w:color="auto"/>
            <w:bottom w:val="none" w:sz="0" w:space="0" w:color="auto"/>
            <w:right w:val="none" w:sz="0" w:space="0" w:color="auto"/>
          </w:divBdr>
        </w:div>
        <w:div w:id="946084815">
          <w:marLeft w:val="1080"/>
          <w:marRight w:val="0"/>
          <w:marTop w:val="100"/>
          <w:marBottom w:val="0"/>
          <w:divBdr>
            <w:top w:val="none" w:sz="0" w:space="0" w:color="auto"/>
            <w:left w:val="none" w:sz="0" w:space="0" w:color="auto"/>
            <w:bottom w:val="none" w:sz="0" w:space="0" w:color="auto"/>
            <w:right w:val="none" w:sz="0" w:space="0" w:color="auto"/>
          </w:divBdr>
        </w:div>
        <w:div w:id="1228104866">
          <w:marLeft w:val="1080"/>
          <w:marRight w:val="0"/>
          <w:marTop w:val="100"/>
          <w:marBottom w:val="0"/>
          <w:divBdr>
            <w:top w:val="none" w:sz="0" w:space="0" w:color="auto"/>
            <w:left w:val="none" w:sz="0" w:space="0" w:color="auto"/>
            <w:bottom w:val="none" w:sz="0" w:space="0" w:color="auto"/>
            <w:right w:val="none" w:sz="0" w:space="0" w:color="auto"/>
          </w:divBdr>
        </w:div>
        <w:div w:id="1433435797">
          <w:marLeft w:val="1800"/>
          <w:marRight w:val="0"/>
          <w:marTop w:val="100"/>
          <w:marBottom w:val="0"/>
          <w:divBdr>
            <w:top w:val="none" w:sz="0" w:space="0" w:color="auto"/>
            <w:left w:val="none" w:sz="0" w:space="0" w:color="auto"/>
            <w:bottom w:val="none" w:sz="0" w:space="0" w:color="auto"/>
            <w:right w:val="none" w:sz="0" w:space="0" w:color="auto"/>
          </w:divBdr>
        </w:div>
        <w:div w:id="1436365673">
          <w:marLeft w:val="360"/>
          <w:marRight w:val="0"/>
          <w:marTop w:val="200"/>
          <w:marBottom w:val="0"/>
          <w:divBdr>
            <w:top w:val="none" w:sz="0" w:space="0" w:color="auto"/>
            <w:left w:val="none" w:sz="0" w:space="0" w:color="auto"/>
            <w:bottom w:val="none" w:sz="0" w:space="0" w:color="auto"/>
            <w:right w:val="none" w:sz="0" w:space="0" w:color="auto"/>
          </w:divBdr>
        </w:div>
      </w:divsChild>
    </w:div>
    <w:div w:id="15526202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32444063">
      <w:bodyDiv w:val="1"/>
      <w:marLeft w:val="0"/>
      <w:marRight w:val="0"/>
      <w:marTop w:val="0"/>
      <w:marBottom w:val="0"/>
      <w:divBdr>
        <w:top w:val="none" w:sz="0" w:space="0" w:color="auto"/>
        <w:left w:val="none" w:sz="0" w:space="0" w:color="auto"/>
        <w:bottom w:val="none" w:sz="0" w:space="0" w:color="auto"/>
        <w:right w:val="none" w:sz="0" w:space="0" w:color="auto"/>
      </w:divBdr>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35757901">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5500743">
      <w:bodyDiv w:val="1"/>
      <w:marLeft w:val="0"/>
      <w:marRight w:val="0"/>
      <w:marTop w:val="0"/>
      <w:marBottom w:val="0"/>
      <w:divBdr>
        <w:top w:val="none" w:sz="0" w:space="0" w:color="auto"/>
        <w:left w:val="none" w:sz="0" w:space="0" w:color="auto"/>
        <w:bottom w:val="none" w:sz="0" w:space="0" w:color="auto"/>
        <w:right w:val="none" w:sz="0" w:space="0" w:color="auto"/>
      </w:divBdr>
      <w:divsChild>
        <w:div w:id="582224776">
          <w:marLeft w:val="1080"/>
          <w:marRight w:val="0"/>
          <w:marTop w:val="100"/>
          <w:marBottom w:val="0"/>
          <w:divBdr>
            <w:top w:val="none" w:sz="0" w:space="0" w:color="auto"/>
            <w:left w:val="none" w:sz="0" w:space="0" w:color="auto"/>
            <w:bottom w:val="none" w:sz="0" w:space="0" w:color="auto"/>
            <w:right w:val="none" w:sz="0" w:space="0" w:color="auto"/>
          </w:divBdr>
        </w:div>
        <w:div w:id="634484284">
          <w:marLeft w:val="1080"/>
          <w:marRight w:val="0"/>
          <w:marTop w:val="100"/>
          <w:marBottom w:val="0"/>
          <w:divBdr>
            <w:top w:val="none" w:sz="0" w:space="0" w:color="auto"/>
            <w:left w:val="none" w:sz="0" w:space="0" w:color="auto"/>
            <w:bottom w:val="none" w:sz="0" w:space="0" w:color="auto"/>
            <w:right w:val="none" w:sz="0" w:space="0" w:color="auto"/>
          </w:divBdr>
        </w:div>
        <w:div w:id="1283607804">
          <w:marLeft w:val="360"/>
          <w:marRight w:val="0"/>
          <w:marTop w:val="200"/>
          <w:marBottom w:val="0"/>
          <w:divBdr>
            <w:top w:val="none" w:sz="0" w:space="0" w:color="auto"/>
            <w:left w:val="none" w:sz="0" w:space="0" w:color="auto"/>
            <w:bottom w:val="none" w:sz="0" w:space="0" w:color="auto"/>
            <w:right w:val="none" w:sz="0" w:space="0" w:color="auto"/>
          </w:divBdr>
        </w:div>
        <w:div w:id="1778675818">
          <w:marLeft w:val="360"/>
          <w:marRight w:val="0"/>
          <w:marTop w:val="200"/>
          <w:marBottom w:val="0"/>
          <w:divBdr>
            <w:top w:val="none" w:sz="0" w:space="0" w:color="auto"/>
            <w:left w:val="none" w:sz="0" w:space="0" w:color="auto"/>
            <w:bottom w:val="none" w:sz="0" w:space="0" w:color="auto"/>
            <w:right w:val="none" w:sz="0" w:space="0" w:color="auto"/>
          </w:divBdr>
        </w:div>
        <w:div w:id="1934166713">
          <w:marLeft w:val="360"/>
          <w:marRight w:val="0"/>
          <w:marTop w:val="200"/>
          <w:marBottom w:val="0"/>
          <w:divBdr>
            <w:top w:val="none" w:sz="0" w:space="0" w:color="auto"/>
            <w:left w:val="none" w:sz="0" w:space="0" w:color="auto"/>
            <w:bottom w:val="none" w:sz="0" w:space="0" w:color="auto"/>
            <w:right w:val="none" w:sz="0" w:space="0" w:color="auto"/>
          </w:divBdr>
        </w:div>
        <w:div w:id="2139178827">
          <w:marLeft w:val="360"/>
          <w:marRight w:val="0"/>
          <w:marTop w:val="20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306176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5AIRPNAIUNRU-1328258698-7550</_dlc_DocId>
    <_dlc_DocIdUrl xmlns="71c5aaf6-e6ce-465b-b873-5148d2a4c105">
      <Url>https://nokia.sharepoint.com/sites/c5g/5gradio/_layouts/15/DocIdRedir.aspx?ID=5AIRPNAIUNRU-1328258698-7550</Url>
      <Description>5AIRPNAIUNRU-1328258698-7550</Description>
    </_dlc_DocIdUrl>
    <HideFromDelve xmlns="71c5aaf6-e6ce-465b-b873-5148d2a4c105">false</HideFromDelve>
    <Information xmlns="3b34c8f0-1ef5-4d1e-bb66-517ce7fe7356" xsi:nil="true"/>
    <Associated_x0020_Task xmlns="3b34c8f0-1ef5-4d1e-bb66-517ce7fe7356" xsi:nil="true"/>
    <SharedWithUsers xmlns="3b34c8f0-1ef5-4d1e-bb66-517ce7fe7356">
      <UserInfo>
        <DisplayName>Siddavaatam, Richa (Nokia - US/Naperville)</DisplayName>
        <AccountId>36162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b6aed8e-0313-4d17-80ff-d0e5da4931c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6AE41AA1-AE22-4E6D-83D3-D26764558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65F1508-F488-450B-96A2-A765971AE066}">
  <ds:schemaRefs>
    <ds:schemaRef ds:uri="http://schemas.openxmlformats.org/officeDocument/2006/bibliography"/>
  </ds:schemaRefs>
</ds:datastoreItem>
</file>

<file path=customXml/itemProps6.xml><?xml version="1.0" encoding="utf-8"?>
<ds:datastoreItem xmlns:ds="http://schemas.openxmlformats.org/officeDocument/2006/customXml" ds:itemID="{E9BB0504-74B8-4623-9E52-C0B092ABD83A}">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Word for the web</ap:Application>
  <ap:DocSecurity>0</ap:DocSecurity>
  <ap:ScaleCrop>false</ap:ScaleCrop>
  <ap:Company>Nokia &amp; NSN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Nokia Networks</dc:creator>
  <keywords/>
  <dc:description/>
  <lastModifiedBy>Yoon, Daejung (Nokia - FR/Paris-Saclay)</lastModifiedBy>
  <revision>50</revision>
  <lastPrinted>2019-03-29T00:37:00.0000000Z</lastPrinted>
  <dcterms:created xsi:type="dcterms:W3CDTF">2021-08-06T07:03:00.0000000Z</dcterms:created>
  <dcterms:modified xsi:type="dcterms:W3CDTF">2021-10-22T13:48:18.0769179Z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0x01010000E5007003D3004E92B8EDD86D20E8CD</vt:lpwstr>
  </property>
  <property fmtid="{D5CDD505-2E9C-101B-9397-08002B2CF9AE}" pid="6" name="TaxKeyword">
    <vt:lpwstr/>
  </property>
  <property fmtid="{D5CDD505-2E9C-101B-9397-08002B2CF9AE}" pid="7" name="AverageRating">
    <vt:lpwstr/>
  </property>
  <property fmtid="{D5CDD505-2E9C-101B-9397-08002B2CF9AE}" pid="8" name="_dlc_DocIdItemGuid">
    <vt:lpwstr>08a0c818-7e9d-4f6e-ba20-5923e6be6b9f</vt:lpwstr>
  </property>
  <property fmtid="{D5CDD505-2E9C-101B-9397-08002B2CF9AE}" pid="9" name="AuthorIds_UIVersion_2048">
    <vt:lpwstr>14130</vt:lpwstr>
  </property>
  <property fmtid="{D5CDD505-2E9C-101B-9397-08002B2CF9AE}" pid="10" name="AuthorIds_UIVersion_512">
    <vt:lpwstr>14130</vt:lpwstr>
  </property>
</Properties>
</file>